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left"/>
        <w:outlineLvl w:val="1"/>
        <w:rPr>
          <w:rFonts w:ascii="方正小标宋简体" w:hAnsi="方正小标宋简体" w:eastAsia="方正小标宋简体" w:cs="方正小标宋简体"/>
          <w:color w:val="000000"/>
          <w:kern w:val="0"/>
          <w:sz w:val="32"/>
          <w:szCs w:val="32"/>
        </w:rPr>
      </w:pPr>
      <w:bookmarkStart w:id="0" w:name="_Toc8545"/>
      <w:r>
        <w:rPr>
          <w:rFonts w:ascii="方正小标宋简体" w:hAnsi="方正小标宋简体" w:eastAsia="方正小标宋简体" w:cs="方正小标宋简体"/>
          <w:color w:val="000000"/>
          <w:kern w:val="0"/>
          <w:sz w:val="32"/>
          <w:szCs w:val="32"/>
        </w:rPr>
        <w:drawing>
          <wp:inline distT="0" distB="0" distL="0" distR="0">
            <wp:extent cx="5273675" cy="80454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3675" cy="804545"/>
                    </a:xfrm>
                    <a:prstGeom prst="rect">
                      <a:avLst/>
                    </a:prstGeom>
                    <a:noFill/>
                  </pic:spPr>
                </pic:pic>
              </a:graphicData>
            </a:graphic>
          </wp:inline>
        </w:drawing>
      </w:r>
      <w:bookmarkEnd w:id="0"/>
    </w:p>
    <w:p>
      <w:pPr>
        <w:widowControl/>
        <w:shd w:val="clear" w:color="auto" w:fill="FFFFFF"/>
        <w:spacing w:line="420" w:lineRule="atLeast"/>
        <w:jc w:val="center"/>
        <w:outlineLvl w:val="1"/>
        <w:rPr>
          <w:rFonts w:ascii="方正小标宋简体" w:hAnsi="方正小标宋简体" w:eastAsia="方正小标宋简体" w:cs="方正小标宋简体"/>
          <w:color w:val="000000"/>
          <w:kern w:val="0"/>
          <w:sz w:val="32"/>
          <w:szCs w:val="32"/>
        </w:rPr>
      </w:pPr>
    </w:p>
    <w:p>
      <w:pPr>
        <w:widowControl/>
        <w:shd w:val="clear" w:color="auto" w:fill="FFFFFF"/>
        <w:spacing w:line="420" w:lineRule="atLeast"/>
        <w:jc w:val="center"/>
        <w:outlineLvl w:val="1"/>
        <w:rPr>
          <w:rFonts w:ascii="方正小标宋简体" w:hAnsi="方正小标宋简体" w:eastAsia="方正小标宋简体" w:cs="方正小标宋简体"/>
          <w:color w:val="000000"/>
          <w:kern w:val="0"/>
          <w:sz w:val="32"/>
          <w:szCs w:val="32"/>
        </w:rPr>
      </w:pPr>
    </w:p>
    <w:p>
      <w:pPr>
        <w:widowControl/>
        <w:shd w:val="clear" w:color="auto" w:fill="FFFFFF"/>
        <w:spacing w:line="420" w:lineRule="atLeast"/>
        <w:jc w:val="both"/>
        <w:outlineLvl w:val="1"/>
        <w:rPr>
          <w:rFonts w:ascii="方正小标宋简体" w:hAnsi="方正小标宋简体" w:eastAsia="方正小标宋简体" w:cs="方正小标宋简体"/>
          <w:color w:val="000000"/>
          <w:kern w:val="0"/>
          <w:sz w:val="32"/>
          <w:szCs w:val="32"/>
        </w:rPr>
      </w:pPr>
    </w:p>
    <w:p>
      <w:pPr>
        <w:widowControl/>
        <w:shd w:val="clear" w:color="auto" w:fill="FFFFFF"/>
        <w:spacing w:line="420" w:lineRule="atLeast"/>
        <w:jc w:val="center"/>
        <w:outlineLvl w:val="1"/>
        <w:rPr>
          <w:rFonts w:ascii="方正小标宋简体" w:hAnsi="方正小标宋简体" w:eastAsia="方正小标宋简体" w:cs="方正小标宋简体"/>
          <w:color w:val="000000"/>
          <w:kern w:val="0"/>
          <w:sz w:val="32"/>
          <w:szCs w:val="32"/>
        </w:rPr>
      </w:pPr>
    </w:p>
    <w:p>
      <w:pPr>
        <w:adjustRightInd w:val="0"/>
        <w:snapToGrid w:val="0"/>
        <w:spacing w:before="156" w:beforeLines="50" w:after="156" w:afterLines="50" w:line="360" w:lineRule="auto"/>
        <w:ind w:firstLine="482"/>
        <w:jc w:val="center"/>
        <w:rPr>
          <w:rFonts w:hint="default" w:ascii="方正小标宋简体" w:hAnsi="方正小标宋简体" w:eastAsia="方正小标宋简体" w:cs="Times New Roman"/>
          <w:sz w:val="44"/>
          <w:szCs w:val="44"/>
          <w:lang w:val="en-US" w:eastAsia="zh-CN"/>
        </w:rPr>
      </w:pPr>
      <w:r>
        <w:rPr>
          <w:rFonts w:hint="eastAsia" w:ascii="方正小标宋简体" w:hAnsi="方正小标宋简体" w:eastAsia="方正小标宋简体" w:cs="Times New Roman"/>
          <w:sz w:val="44"/>
          <w:szCs w:val="44"/>
          <w:lang w:val="en-US" w:eastAsia="zh-CN"/>
        </w:rPr>
        <w:t>文件汇总</w:t>
      </w: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rPr>
          <w:rFonts w:ascii="宋体" w:hAnsi="宋体" w:cs="Times New Roman"/>
          <w:sz w:val="24"/>
          <w:szCs w:val="24"/>
        </w:rPr>
      </w:pPr>
    </w:p>
    <w:p>
      <w:pPr>
        <w:adjustRightInd w:val="0"/>
        <w:snapToGrid w:val="0"/>
        <w:spacing w:before="156" w:beforeLines="50" w:after="156" w:afterLines="50" w:line="360" w:lineRule="auto"/>
        <w:ind w:firstLine="482"/>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旅游学院</w:t>
      </w:r>
    </w:p>
    <w:p>
      <w:pPr>
        <w:adjustRightInd w:val="0"/>
        <w:snapToGrid w:val="0"/>
        <w:spacing w:before="156" w:beforeLines="50" w:after="156" w:afterLines="50" w:line="360" w:lineRule="auto"/>
        <w:ind w:firstLine="482"/>
        <w:jc w:val="center"/>
        <w:rPr>
          <w:rFonts w:ascii="Times New Roman" w:hAnsi="Times New Roman" w:eastAsia="方正小标宋简体" w:cs="Times New Roman"/>
          <w:sz w:val="30"/>
          <w:szCs w:val="30"/>
        </w:rPr>
      </w:pPr>
      <w:r>
        <w:rPr>
          <w:rFonts w:ascii="Times New Roman" w:hAnsi="Times New Roman" w:eastAsia="方正小标宋简体" w:cs="Times New Roman"/>
          <w:sz w:val="30"/>
          <w:szCs w:val="30"/>
        </w:rPr>
        <w:t>2019年10月</w:t>
      </w:r>
    </w:p>
    <w:p>
      <w:pPr>
        <w:pStyle w:val="6"/>
        <w:keepNext w:val="0"/>
        <w:keepLines w:val="0"/>
        <w:pageBreakBefore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rPr>
          <w:rFonts w:hint="eastAsia"/>
        </w:rPr>
      </w:pPr>
      <w:bookmarkStart w:id="1" w:name="_Hlk90880597"/>
    </w:p>
    <w:p>
      <w:pPr>
        <w:pStyle w:val="6"/>
        <w:tabs>
          <w:tab w:val="right" w:leader="dot" w:pos="8312"/>
        </w:tabs>
        <w:jc w:val="center"/>
      </w:pPr>
      <w:r>
        <w:rPr>
          <w:rFonts w:hint="eastAsia"/>
          <w:b/>
          <w:bCs/>
          <w:sz w:val="32"/>
          <w:szCs w:val="40"/>
          <w:lang w:val="en-US" w:eastAsia="zh-CN"/>
        </w:rPr>
        <w:t>目录</w:t>
      </w:r>
      <w:r>
        <w:rPr>
          <w:rFonts w:hint="eastAsia"/>
        </w:rPr>
        <w:fldChar w:fldCharType="begin"/>
      </w:r>
      <w:r>
        <w:rPr>
          <w:rFonts w:hint="eastAsia"/>
        </w:rPr>
        <w:instrText xml:space="preserve">TOC \o "1-3" \h \u </w:instrText>
      </w:r>
      <w:r>
        <w:rPr>
          <w:rFonts w:hint="eastAsia"/>
        </w:rPr>
        <w:fldChar w:fldCharType="separate"/>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1.</w:t>
      </w:r>
      <w:r>
        <w:rPr>
          <w:rFonts w:hint="eastAsia"/>
        </w:rPr>
        <w:fldChar w:fldCharType="begin"/>
      </w:r>
      <w:r>
        <w:rPr>
          <w:rFonts w:hint="eastAsia"/>
        </w:rPr>
        <w:instrText xml:space="preserve"> HYPERLINK \l _Toc27958 </w:instrText>
      </w:r>
      <w:r>
        <w:rPr>
          <w:rFonts w:hint="eastAsia"/>
        </w:rPr>
        <w:fldChar w:fldCharType="separate"/>
      </w:r>
      <w:r>
        <w:rPr>
          <w:rFonts w:hint="eastAsia"/>
        </w:rPr>
        <w:t>旅游学院本科教学工作委员会工作办法</w:t>
      </w:r>
      <w:r>
        <w:tab/>
      </w:r>
      <w:r>
        <w:fldChar w:fldCharType="begin"/>
      </w:r>
      <w:r>
        <w:instrText xml:space="preserve"> PAGEREF _Toc27958 \h </w:instrText>
      </w:r>
      <w:r>
        <w:fldChar w:fldCharType="separate"/>
      </w:r>
      <w:r>
        <w:t>3</w:t>
      </w:r>
      <w:r>
        <w:fldChar w:fldCharType="end"/>
      </w:r>
      <w:r>
        <w:rPr>
          <w:rFonts w:hint="eastAsia"/>
        </w:rPr>
        <w:fldChar w:fldCharType="end"/>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2.</w:t>
      </w:r>
      <w:r>
        <w:rPr>
          <w:rFonts w:hint="eastAsia"/>
        </w:rPr>
        <w:fldChar w:fldCharType="begin"/>
      </w:r>
      <w:r>
        <w:rPr>
          <w:rFonts w:hint="eastAsia"/>
        </w:rPr>
        <w:instrText xml:space="preserve"> HYPERLINK \l _Toc12516 </w:instrText>
      </w:r>
      <w:r>
        <w:rPr>
          <w:rFonts w:hint="eastAsia"/>
        </w:rPr>
        <w:fldChar w:fldCharType="separate"/>
      </w:r>
      <w:r>
        <w:rPr>
          <w:rFonts w:hint="eastAsia"/>
        </w:rPr>
        <w:t>旅游学院本科教学规程</w:t>
      </w:r>
      <w:r>
        <w:tab/>
      </w:r>
      <w:r>
        <w:fldChar w:fldCharType="begin"/>
      </w:r>
      <w:r>
        <w:instrText xml:space="preserve"> PAGEREF _Toc12516 \h </w:instrText>
      </w:r>
      <w:r>
        <w:fldChar w:fldCharType="separate"/>
      </w:r>
      <w:r>
        <w:t>6</w:t>
      </w:r>
      <w:r>
        <w:fldChar w:fldCharType="end"/>
      </w:r>
      <w:r>
        <w:rPr>
          <w:rFonts w:hint="eastAsia"/>
        </w:rPr>
        <w:fldChar w:fldCharType="end"/>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3.</w:t>
      </w:r>
      <w:r>
        <w:rPr>
          <w:rFonts w:hint="eastAsia"/>
        </w:rPr>
        <w:fldChar w:fldCharType="begin"/>
      </w:r>
      <w:r>
        <w:rPr>
          <w:rFonts w:hint="eastAsia"/>
        </w:rPr>
        <w:instrText xml:space="preserve"> HYPERLINK \l _Toc25671 </w:instrText>
      </w:r>
      <w:r>
        <w:rPr>
          <w:rFonts w:hint="eastAsia"/>
        </w:rPr>
        <w:fldChar w:fldCharType="separate"/>
      </w:r>
      <w:r>
        <w:rPr>
          <w:rFonts w:hint="eastAsia"/>
        </w:rPr>
        <w:t>旅游学院本科课堂教学质量评价指标体系</w:t>
      </w:r>
      <w:r>
        <w:tab/>
      </w:r>
      <w:r>
        <w:fldChar w:fldCharType="begin"/>
      </w:r>
      <w:r>
        <w:instrText xml:space="preserve"> PAGEREF _Toc25671 \h </w:instrText>
      </w:r>
      <w:r>
        <w:fldChar w:fldCharType="separate"/>
      </w:r>
      <w:r>
        <w:t>9</w:t>
      </w:r>
      <w:r>
        <w:fldChar w:fldCharType="end"/>
      </w:r>
      <w:r>
        <w:rPr>
          <w:rFonts w:hint="eastAsia"/>
        </w:rPr>
        <w:fldChar w:fldCharType="end"/>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4.</w:t>
      </w:r>
      <w:r>
        <w:rPr>
          <w:rFonts w:hint="eastAsia"/>
        </w:rPr>
        <w:fldChar w:fldCharType="begin"/>
      </w:r>
      <w:r>
        <w:rPr>
          <w:rFonts w:hint="eastAsia"/>
        </w:rPr>
        <w:instrText xml:space="preserve"> HYPERLINK \l _Toc13066 </w:instrText>
      </w:r>
      <w:r>
        <w:rPr>
          <w:rFonts w:hint="eastAsia"/>
        </w:rPr>
        <w:fldChar w:fldCharType="separate"/>
      </w:r>
      <w:r>
        <w:rPr>
          <w:rFonts w:hint="eastAsia"/>
        </w:rPr>
        <w:t>旅游学院党政领导干部听课制度实施办法</w:t>
      </w:r>
      <w:r>
        <w:tab/>
      </w:r>
      <w:r>
        <w:fldChar w:fldCharType="begin"/>
      </w:r>
      <w:r>
        <w:instrText xml:space="preserve"> PAGEREF _Toc13066 \h </w:instrText>
      </w:r>
      <w:r>
        <w:fldChar w:fldCharType="separate"/>
      </w:r>
      <w:r>
        <w:t>12</w:t>
      </w:r>
      <w:r>
        <w:fldChar w:fldCharType="end"/>
      </w:r>
      <w:r>
        <w:rPr>
          <w:rFonts w:hint="eastAsia"/>
        </w:rPr>
        <w:fldChar w:fldCharType="end"/>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5.</w:t>
      </w:r>
      <w:r>
        <w:rPr>
          <w:rFonts w:hint="eastAsia"/>
        </w:rPr>
        <w:fldChar w:fldCharType="begin"/>
      </w:r>
      <w:r>
        <w:rPr>
          <w:rFonts w:hint="eastAsia"/>
        </w:rPr>
        <w:instrText xml:space="preserve"> HYPERLINK \l _Toc8040 </w:instrText>
      </w:r>
      <w:r>
        <w:rPr>
          <w:rFonts w:hint="eastAsia"/>
        </w:rPr>
        <w:fldChar w:fldCharType="separate"/>
      </w:r>
      <w:r>
        <w:rPr>
          <w:rFonts w:hint="eastAsia"/>
        </w:rPr>
        <w:t>旅游学院关于进一步加强本科教育教学质量与保障工作的实施方案</w:t>
      </w:r>
      <w:r>
        <w:tab/>
      </w:r>
      <w:r>
        <w:fldChar w:fldCharType="begin"/>
      </w:r>
      <w:r>
        <w:instrText xml:space="preserve"> PAGEREF _Toc8040 \h </w:instrText>
      </w:r>
      <w:r>
        <w:fldChar w:fldCharType="separate"/>
      </w:r>
      <w:r>
        <w:t>15</w:t>
      </w:r>
      <w:r>
        <w:fldChar w:fldCharType="end"/>
      </w:r>
      <w:r>
        <w:rPr>
          <w:rFonts w:hint="eastAsia"/>
        </w:rPr>
        <w:fldChar w:fldCharType="end"/>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6.</w:t>
      </w:r>
      <w:r>
        <w:rPr>
          <w:rFonts w:hint="eastAsia"/>
        </w:rPr>
        <w:fldChar w:fldCharType="begin"/>
      </w:r>
      <w:r>
        <w:rPr>
          <w:rFonts w:hint="eastAsia"/>
        </w:rPr>
        <w:instrText xml:space="preserve"> HYPERLINK \l _Toc22030 </w:instrText>
      </w:r>
      <w:r>
        <w:rPr>
          <w:rFonts w:hint="eastAsia"/>
        </w:rPr>
        <w:fldChar w:fldCharType="separate"/>
      </w:r>
      <w:r>
        <w:rPr>
          <w:rFonts w:hint="eastAsia"/>
        </w:rPr>
        <w:t>旅游学院教学督导工作办法（修订）</w:t>
      </w:r>
      <w:r>
        <w:tab/>
      </w:r>
      <w:r>
        <w:fldChar w:fldCharType="begin"/>
      </w:r>
      <w:r>
        <w:instrText xml:space="preserve"> PAGEREF _Toc22030 \h </w:instrText>
      </w:r>
      <w:r>
        <w:fldChar w:fldCharType="separate"/>
      </w:r>
      <w:r>
        <w:t>20</w:t>
      </w:r>
      <w:r>
        <w:fldChar w:fldCharType="end"/>
      </w:r>
      <w:r>
        <w:rPr>
          <w:rFonts w:hint="eastAsia"/>
        </w:rPr>
        <w:fldChar w:fldCharType="end"/>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7.</w:t>
      </w:r>
      <w:r>
        <w:rPr>
          <w:rFonts w:hint="eastAsia"/>
        </w:rPr>
        <w:fldChar w:fldCharType="begin"/>
      </w:r>
      <w:r>
        <w:rPr>
          <w:rFonts w:hint="eastAsia"/>
        </w:rPr>
        <w:instrText xml:space="preserve"> HYPERLINK \l _Toc28110 </w:instrText>
      </w:r>
      <w:r>
        <w:rPr>
          <w:rFonts w:hint="eastAsia"/>
        </w:rPr>
        <w:fldChar w:fldCharType="separate"/>
      </w:r>
      <w:r>
        <w:rPr>
          <w:rFonts w:hint="eastAsia"/>
        </w:rPr>
        <w:t>旅游学院课程思政教育教学改革实施方案</w:t>
      </w:r>
      <w:r>
        <w:tab/>
      </w:r>
      <w:r>
        <w:fldChar w:fldCharType="begin"/>
      </w:r>
      <w:r>
        <w:instrText xml:space="preserve"> PAGEREF _Toc28110 \h </w:instrText>
      </w:r>
      <w:r>
        <w:fldChar w:fldCharType="separate"/>
      </w:r>
      <w:r>
        <w:t>24</w:t>
      </w:r>
      <w:r>
        <w:fldChar w:fldCharType="end"/>
      </w:r>
      <w:r>
        <w:rPr>
          <w:rFonts w:hint="eastAsia"/>
        </w:rPr>
        <w:fldChar w:fldCharType="end"/>
      </w:r>
    </w:p>
    <w:p>
      <w:pPr>
        <w:pStyle w:val="6"/>
        <w:keepNext w:val="0"/>
        <w:keepLines w:val="0"/>
        <w:pageBreakBefore w:val="0"/>
        <w:widowControl w:val="0"/>
        <w:tabs>
          <w:tab w:val="right" w:leader="dot" w:pos="8417"/>
        </w:tabs>
        <w:kinsoku/>
        <w:wordWrap/>
        <w:overflowPunct/>
        <w:topLinePunct w:val="0"/>
        <w:autoSpaceDE/>
        <w:autoSpaceDN/>
        <w:bidi w:val="0"/>
        <w:adjustRightInd/>
        <w:snapToGrid/>
        <w:spacing w:before="157" w:beforeLines="50" w:after="157" w:afterLines="50" w:line="360" w:lineRule="auto"/>
        <w:textAlignment w:val="auto"/>
      </w:pPr>
      <w:r>
        <w:rPr>
          <w:rFonts w:hint="eastAsia"/>
          <w:lang w:val="en-US" w:eastAsia="zh-CN"/>
        </w:rPr>
        <w:t>8.</w:t>
      </w:r>
      <w:r>
        <w:rPr>
          <w:rFonts w:hint="eastAsia"/>
        </w:rPr>
        <w:fldChar w:fldCharType="begin"/>
      </w:r>
      <w:r>
        <w:rPr>
          <w:rFonts w:hint="eastAsia"/>
        </w:rPr>
        <w:instrText xml:space="preserve"> HYPERLINK \l _Toc9893 </w:instrText>
      </w:r>
      <w:r>
        <w:rPr>
          <w:rFonts w:hint="eastAsia"/>
        </w:rPr>
        <w:fldChar w:fldCharType="separate"/>
      </w:r>
      <w:r>
        <w:rPr>
          <w:rFonts w:hint="eastAsia"/>
        </w:rPr>
        <w:t>旅游学院《西北师范大学“德智体美劳”五育并举人才培养体系建设实施方案》执行计划</w:t>
      </w:r>
      <w:r>
        <w:tab/>
      </w:r>
      <w:r>
        <w:fldChar w:fldCharType="begin"/>
      </w:r>
      <w:r>
        <w:instrText xml:space="preserve"> PAGEREF _Toc9893 \h </w:instrText>
      </w:r>
      <w:r>
        <w:fldChar w:fldCharType="separate"/>
      </w:r>
      <w:r>
        <w:t>30</w:t>
      </w:r>
      <w:r>
        <w:fldChar w:fldCharType="end"/>
      </w:r>
      <w:r>
        <w:rPr>
          <w:rFonts w:hint="eastAsia"/>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rPr>
      </w:pPr>
      <w:r>
        <w:rPr>
          <w:rFonts w:hint="eastAsia"/>
        </w:rPr>
        <w:fldChar w:fldCharType="end"/>
      </w:r>
    </w:p>
    <w:p>
      <w:pPr>
        <w:pStyle w:val="2"/>
        <w:bidi w:val="0"/>
        <w:rPr>
          <w:rFonts w:hint="eastAsia"/>
        </w:rPr>
      </w:pPr>
    </w:p>
    <w:p>
      <w:pPr>
        <w:pStyle w:val="2"/>
        <w:bidi w:val="0"/>
        <w:rPr>
          <w:rFonts w:hint="eastAsia"/>
        </w:rPr>
      </w:pPr>
    </w:p>
    <w:p>
      <w:pPr>
        <w:pStyle w:val="2"/>
        <w:bidi w:val="0"/>
        <w:rPr>
          <w:rFonts w:hint="eastAsia"/>
        </w:rPr>
      </w:pPr>
    </w:p>
    <w:p>
      <w:pPr>
        <w:pStyle w:val="2"/>
        <w:bidi w:val="0"/>
        <w:rPr>
          <w:rFonts w:hint="eastAsia"/>
        </w:rPr>
      </w:pPr>
    </w:p>
    <w:p>
      <w:pPr>
        <w:rPr>
          <w:rFonts w:hint="eastAsia"/>
        </w:rPr>
      </w:pPr>
    </w:p>
    <w:p>
      <w:pPr>
        <w:rPr>
          <w:rFonts w:hint="eastAsia"/>
        </w:rPr>
      </w:pPr>
    </w:p>
    <w:p>
      <w:pPr>
        <w:rPr>
          <w:rFonts w:hint="eastAsia"/>
        </w:rPr>
      </w:pPr>
    </w:p>
    <w:p>
      <w:pPr>
        <w:pStyle w:val="2"/>
        <w:bidi w:val="0"/>
        <w:jc w:val="both"/>
        <w:rPr>
          <w:rFonts w:hint="eastAsia"/>
        </w:rPr>
      </w:pPr>
    </w:p>
    <w:p>
      <w:pPr>
        <w:rPr>
          <w:rFonts w:hint="eastAsia"/>
        </w:rPr>
      </w:pPr>
    </w:p>
    <w:p>
      <w:pPr>
        <w:pStyle w:val="2"/>
        <w:bidi w:val="0"/>
      </w:pPr>
      <w:bookmarkStart w:id="2" w:name="_Toc11780"/>
      <w:bookmarkStart w:id="3" w:name="_Toc27958"/>
      <w:r>
        <w:rPr>
          <w:rFonts w:hint="eastAsia"/>
        </w:rPr>
        <w:t>旅游学院本科教学工作委员会工作办法</w:t>
      </w:r>
      <w:bookmarkEnd w:id="1"/>
      <w:bookmarkEnd w:id="2"/>
      <w:bookmarkEnd w:id="3"/>
    </w:p>
    <w:p>
      <w:pPr>
        <w:jc w:val="center"/>
        <w:rPr>
          <w:rFonts w:ascii="黑体" w:hAnsi="黑体" w:eastAsia="黑体"/>
        </w:rPr>
      </w:pPr>
      <w:r>
        <w:rPr>
          <w:rFonts w:hint="eastAsia" w:ascii="黑体" w:hAnsi="黑体" w:eastAsia="黑体"/>
        </w:rPr>
        <w:t>第一章 总则</w:t>
      </w:r>
    </w:p>
    <w:p>
      <w:pPr>
        <w:ind w:firstLine="562" w:firstLineChars="200"/>
      </w:pPr>
      <w:r>
        <w:rPr>
          <w:rFonts w:hint="eastAsia"/>
          <w:b/>
          <w:bCs/>
        </w:rPr>
        <w:t>第一条</w:t>
      </w:r>
      <w:r>
        <w:rPr>
          <w:rFonts w:hint="eastAsia"/>
        </w:rPr>
        <w:t xml:space="preserve"> 为深入贯彻党的教育方针，适应高等教育改革和发展，落实教育教学改革的各项政策和规定，促进学院本科教学质量和教学管理水平不断提高，加强本科教育教学工作的制度化、规范化、民主化和科学化建设，发挥专家治学的作用，依据《中华人民共和国高等教育法》、《高等学校学术委员会规程》的精神与要求，特制定本工作办法。</w:t>
      </w:r>
    </w:p>
    <w:p>
      <w:pPr>
        <w:ind w:firstLine="562" w:firstLineChars="200"/>
      </w:pPr>
      <w:r>
        <w:rPr>
          <w:rFonts w:hint="eastAsia"/>
          <w:b/>
          <w:bCs/>
        </w:rPr>
        <w:t>第二条</w:t>
      </w:r>
      <w:r>
        <w:rPr>
          <w:rFonts w:hint="eastAsia"/>
        </w:rPr>
        <w:t xml:space="preserve"> 学院本科教学工作委员会是学院对本科教学工作进行研究、审议、评估、咨询、指导和参与决策的机构。其职能是：统一组织落实和协调处理全院本科教学活动；研究教育教学活动和教育教学改革中的重大政策性问题并向学院提供咨询意见；根据学院安排和上级文件精神，讨论决定本科教学工作有关事项。</w:t>
      </w:r>
    </w:p>
    <w:p>
      <w:pPr>
        <w:ind w:firstLine="562" w:firstLineChars="200"/>
      </w:pPr>
      <w:r>
        <w:rPr>
          <w:rFonts w:hint="eastAsia"/>
          <w:b/>
          <w:bCs/>
        </w:rPr>
        <w:t>第三条</w:t>
      </w:r>
      <w:r>
        <w:rPr>
          <w:rFonts w:hint="eastAsia"/>
        </w:rPr>
        <w:t xml:space="preserve"> 学院本科教学工作委员会的工作原则是：认真贯彻党的教育方针和政策，紧密结合学院实际，对本科教学工作进行宏观指导、理论研究及政策咨询，推进教育教学工作建设与改革，提高人才培养质量。</w:t>
      </w:r>
    </w:p>
    <w:p>
      <w:pPr>
        <w:jc w:val="center"/>
        <w:rPr>
          <w:rFonts w:ascii="黑体" w:hAnsi="黑体" w:eastAsia="黑体"/>
        </w:rPr>
      </w:pPr>
      <w:r>
        <w:rPr>
          <w:rFonts w:hint="eastAsia" w:ascii="黑体" w:hAnsi="黑体" w:eastAsia="黑体"/>
        </w:rPr>
        <w:t>第二章 组成</w:t>
      </w:r>
    </w:p>
    <w:p>
      <w:pPr>
        <w:ind w:firstLine="562" w:firstLineChars="200"/>
      </w:pPr>
      <w:r>
        <w:rPr>
          <w:rFonts w:hint="eastAsia"/>
          <w:b/>
          <w:bCs/>
        </w:rPr>
        <w:t>第四条</w:t>
      </w:r>
      <w:r>
        <w:rPr>
          <w:rFonts w:hint="eastAsia"/>
        </w:rPr>
        <w:t xml:space="preserve"> 学院本科教学工作委员会设主任一名，由学院院长担任。副主任一名，由分管本科教学的副院长担任。委员若干名（须为奇数），由学院业务副院长、各系主任、专业实践中心等有关中心主任及具有正高级职称教师组成。</w:t>
      </w:r>
    </w:p>
    <w:p>
      <w:pPr>
        <w:ind w:firstLine="562" w:firstLineChars="200"/>
      </w:pPr>
      <w:r>
        <w:rPr>
          <w:rFonts w:hint="eastAsia"/>
          <w:b/>
          <w:bCs/>
        </w:rPr>
        <w:t>第五条</w:t>
      </w:r>
      <w:r>
        <w:rPr>
          <w:rFonts w:hint="eastAsia"/>
        </w:rPr>
        <w:t xml:space="preserve"> 学院本科教学工作委员会每届任期四年，可以连任。一届任期内，教学工作委员会主任、副主任及其他委员如因人事变动而调离工作岗位的，由新接替该工作岗位的人员自然接替。</w:t>
      </w:r>
    </w:p>
    <w:p>
      <w:pPr>
        <w:ind w:firstLine="562" w:firstLineChars="200"/>
      </w:pPr>
      <w:r>
        <w:rPr>
          <w:rFonts w:hint="eastAsia"/>
          <w:b/>
          <w:bCs/>
        </w:rPr>
        <w:t>第六条</w:t>
      </w:r>
      <w:r>
        <w:rPr>
          <w:rFonts w:hint="eastAsia"/>
        </w:rPr>
        <w:t xml:space="preserve"> 届内委员因多次（每学期三次以上）无故不参加委员会工作和活动，或因其他原因而出现缺额需进行补充时，由学院党政联席会议提出替补候选人名单，本科教学工作委员会召开全体会议投票，需三分之二以上（含三分之二）委员同意方可入选。</w:t>
      </w:r>
    </w:p>
    <w:p>
      <w:pPr>
        <w:ind w:firstLine="562" w:firstLineChars="200"/>
      </w:pPr>
      <w:r>
        <w:rPr>
          <w:rFonts w:hint="eastAsia"/>
          <w:b/>
          <w:bCs/>
        </w:rPr>
        <w:t>第七条</w:t>
      </w:r>
      <w:r>
        <w:rPr>
          <w:rFonts w:hint="eastAsia"/>
        </w:rPr>
        <w:t xml:space="preserve"> 学院本科教学工作委员会委员的增补可由教学工作委员会主任或三分之一以上委员提名，由全体本科教学工作委员会委员投票。需三分之二以上（含三分之二）委员同意方可增选。</w:t>
      </w:r>
    </w:p>
    <w:p>
      <w:pPr>
        <w:jc w:val="center"/>
        <w:rPr>
          <w:rFonts w:ascii="黑体" w:hAnsi="黑体" w:eastAsia="黑体"/>
        </w:rPr>
      </w:pPr>
      <w:r>
        <w:rPr>
          <w:rFonts w:hint="eastAsia" w:ascii="黑体" w:hAnsi="黑体" w:eastAsia="黑体"/>
        </w:rPr>
        <w:t>第三章 工作制度</w:t>
      </w:r>
    </w:p>
    <w:p>
      <w:pPr>
        <w:ind w:firstLine="562" w:firstLineChars="200"/>
      </w:pPr>
      <w:r>
        <w:rPr>
          <w:rFonts w:hint="eastAsia"/>
          <w:b/>
          <w:bCs/>
        </w:rPr>
        <w:t>第八条</w:t>
      </w:r>
      <w:r>
        <w:rPr>
          <w:rFonts w:hint="eastAsia"/>
        </w:rPr>
        <w:t xml:space="preserve"> 学院本科教学工作委员会会议由副主任负责召集，应由三分之二以上（含三分之二）委员出席方可举行。若须对重大事项作出审定或决定时，必须达到全体委员半数以上通过或同意方为有效。</w:t>
      </w:r>
    </w:p>
    <w:p>
      <w:pPr>
        <w:ind w:firstLine="562" w:firstLineChars="200"/>
      </w:pPr>
      <w:r>
        <w:rPr>
          <w:rFonts w:hint="eastAsia"/>
          <w:b/>
          <w:bCs/>
        </w:rPr>
        <w:t>第九条</w:t>
      </w:r>
      <w:r>
        <w:rPr>
          <w:rFonts w:hint="eastAsia"/>
        </w:rPr>
        <w:t xml:space="preserve"> 学院本科教学工作委员会委员需严格遵守委员会工作办法，认真履行委员职责，积极参加委员会活动，努力为学院本科教学水平和教学质量的提高做出贡献。学院本科教学工作委员会委员要严格遵守工作纪律，保持学者风范和道德操守，对所讨论的敏感问题严守秘密。所讨论的议题如与委员本人有直接利害关系时，按规定予以回避。</w:t>
      </w:r>
    </w:p>
    <w:p>
      <w:pPr>
        <w:ind w:firstLine="560" w:firstLineChars="200"/>
      </w:pPr>
    </w:p>
    <w:p>
      <w:pPr>
        <w:jc w:val="center"/>
        <w:rPr>
          <w:rFonts w:ascii="黑体" w:hAnsi="黑体" w:eastAsia="黑体"/>
        </w:rPr>
      </w:pPr>
      <w:r>
        <w:rPr>
          <w:rFonts w:hint="eastAsia" w:ascii="黑体" w:hAnsi="黑体" w:eastAsia="黑体"/>
        </w:rPr>
        <w:t>第四章 工作职责</w:t>
      </w:r>
    </w:p>
    <w:p>
      <w:pPr>
        <w:ind w:firstLine="562" w:firstLineChars="200"/>
      </w:pPr>
      <w:r>
        <w:rPr>
          <w:rFonts w:hint="eastAsia"/>
          <w:b/>
          <w:bCs/>
        </w:rPr>
        <w:t>第十条</w:t>
      </w:r>
      <w:r>
        <w:rPr>
          <w:rFonts w:hint="eastAsia"/>
        </w:rPr>
        <w:t xml:space="preserve"> 参与研究本科教学工作宏观规划，参与拟订、修订、审议教学管理规章制度、教学改革方案。</w:t>
      </w:r>
    </w:p>
    <w:p>
      <w:pPr>
        <w:ind w:firstLine="562" w:firstLineChars="200"/>
      </w:pPr>
      <w:r>
        <w:rPr>
          <w:rFonts w:hint="eastAsia"/>
          <w:b/>
          <w:bCs/>
        </w:rPr>
        <w:t>第十一条</w:t>
      </w:r>
      <w:r>
        <w:rPr>
          <w:rFonts w:hint="eastAsia"/>
        </w:rPr>
        <w:t xml:space="preserve"> 参与学院教学建设与改革工作并提出建设性意见，就专业建设与调整、人才培养方案、课程建设、实践教学、教材建设、本科生学业管理等本科教学环节进行咨询审议，参与审议、评定教学建设与改革项目及各类教学奖励、赛事。</w:t>
      </w:r>
    </w:p>
    <w:p>
      <w:pPr>
        <w:ind w:firstLine="562" w:firstLineChars="200"/>
      </w:pPr>
      <w:r>
        <w:rPr>
          <w:rFonts w:hint="eastAsia"/>
          <w:b/>
          <w:bCs/>
        </w:rPr>
        <w:t>第十二条</w:t>
      </w:r>
      <w:r>
        <w:rPr>
          <w:rFonts w:hint="eastAsia"/>
        </w:rPr>
        <w:t xml:space="preserve"> 监督、指导学院教学运行及管理工作，分析、研究教学运行及管理工作中的重大问题，对完善教学管理体制和管理措施提出建议。</w:t>
      </w:r>
    </w:p>
    <w:p>
      <w:pPr>
        <w:ind w:firstLine="562" w:firstLineChars="200"/>
      </w:pPr>
      <w:r>
        <w:rPr>
          <w:rFonts w:hint="eastAsia"/>
          <w:b/>
          <w:bCs/>
        </w:rPr>
        <w:t>第十三条</w:t>
      </w:r>
      <w:r>
        <w:rPr>
          <w:rFonts w:hint="eastAsia"/>
        </w:rPr>
        <w:t xml:space="preserve"> 参与各类评估、院级教学工作评价等工作，对完善学院教学质量监控与保障体系提出建议。</w:t>
      </w:r>
    </w:p>
    <w:p>
      <w:pPr>
        <w:ind w:firstLine="562" w:firstLineChars="200"/>
      </w:pPr>
      <w:r>
        <w:rPr>
          <w:rFonts w:hint="eastAsia"/>
          <w:b/>
          <w:bCs/>
        </w:rPr>
        <w:t>第十四条</w:t>
      </w:r>
      <w:r>
        <w:rPr>
          <w:rFonts w:hint="eastAsia"/>
        </w:rPr>
        <w:t xml:space="preserve"> 其他本科教学相关工作。</w:t>
      </w:r>
    </w:p>
    <w:p>
      <w:pPr>
        <w:jc w:val="center"/>
        <w:rPr>
          <w:rFonts w:ascii="黑体" w:hAnsi="黑体" w:eastAsia="黑体"/>
        </w:rPr>
      </w:pPr>
      <w:r>
        <w:rPr>
          <w:rFonts w:hint="eastAsia" w:ascii="黑体" w:hAnsi="黑体" w:eastAsia="黑体"/>
        </w:rPr>
        <w:t>第五章 附则</w:t>
      </w:r>
    </w:p>
    <w:p>
      <w:pPr>
        <w:ind w:firstLine="562" w:firstLineChars="200"/>
      </w:pPr>
      <w:r>
        <w:rPr>
          <w:rFonts w:hint="eastAsia"/>
          <w:b/>
          <w:bCs/>
        </w:rPr>
        <w:t>第十五条</w:t>
      </w:r>
      <w:r>
        <w:rPr>
          <w:rFonts w:hint="eastAsia"/>
        </w:rPr>
        <w:t xml:space="preserve"> 本工作办法由旅游学院负责解释。</w:t>
      </w:r>
    </w:p>
    <w:p>
      <w:pPr>
        <w:ind w:firstLine="562" w:firstLineChars="200"/>
      </w:pPr>
      <w:r>
        <w:rPr>
          <w:rFonts w:hint="eastAsia"/>
          <w:b/>
          <w:bCs/>
        </w:rPr>
        <w:t>第十六条</w:t>
      </w:r>
      <w:r>
        <w:rPr>
          <w:rFonts w:hint="eastAsia"/>
        </w:rPr>
        <w:t xml:space="preserve"> 本工作办法自公布之日起施行。</w:t>
      </w:r>
    </w:p>
    <w:p>
      <w:pPr>
        <w:ind w:firstLine="560" w:firstLineChars="200"/>
      </w:pPr>
    </w:p>
    <w:p>
      <w:pPr>
        <w:ind w:firstLine="560" w:firstLineChars="200"/>
      </w:pPr>
    </w:p>
    <w:p>
      <w:pPr>
        <w:ind w:firstLine="560" w:firstLineChars="200"/>
      </w:pPr>
    </w:p>
    <w:p>
      <w:pPr>
        <w:ind w:firstLine="6160" w:firstLineChars="2200"/>
      </w:pPr>
      <w:r>
        <w:rPr>
          <w:rFonts w:hint="eastAsia"/>
        </w:rPr>
        <w:t>旅游学院</w:t>
      </w:r>
    </w:p>
    <w:p>
      <w:pPr>
        <w:ind w:firstLine="5600" w:firstLineChars="2000"/>
        <w:rPr>
          <w:rFonts w:ascii="宋体" w:hAnsi="宋体"/>
        </w:rPr>
      </w:pPr>
      <w:r>
        <w:rPr>
          <w:rFonts w:hint="eastAsia" w:ascii="宋体" w:hAnsi="宋体"/>
        </w:rPr>
        <w:t>2</w:t>
      </w:r>
      <w:r>
        <w:rPr>
          <w:rFonts w:ascii="宋体" w:hAnsi="宋体"/>
        </w:rPr>
        <w:t>019</w:t>
      </w:r>
      <w:r>
        <w:rPr>
          <w:rFonts w:hint="eastAsia" w:ascii="宋体" w:hAnsi="宋体"/>
        </w:rPr>
        <w:t>年</w:t>
      </w:r>
      <w:r>
        <w:rPr>
          <w:rFonts w:ascii="宋体" w:hAnsi="宋体"/>
        </w:rPr>
        <w:t>10</w:t>
      </w:r>
      <w:r>
        <w:rPr>
          <w:rFonts w:hint="eastAsia" w:ascii="宋体" w:hAnsi="宋体"/>
        </w:rPr>
        <w:t>月1</w:t>
      </w:r>
      <w:r>
        <w:rPr>
          <w:rFonts w:ascii="宋体" w:hAnsi="宋体"/>
        </w:rPr>
        <w:t>0</w:t>
      </w:r>
      <w:r>
        <w:rPr>
          <w:rFonts w:hint="eastAsia" w:ascii="宋体" w:hAnsi="宋体"/>
        </w:rPr>
        <w:t>日</w:t>
      </w:r>
    </w:p>
    <w:p>
      <w:pPr>
        <w:adjustRightInd w:val="0"/>
        <w:snapToGrid w:val="0"/>
        <w:spacing w:line="480" w:lineRule="auto"/>
        <w:jc w:val="both"/>
        <w:outlineLvl w:val="1"/>
        <w:rPr>
          <w:rFonts w:ascii="黑体" w:hAnsi="黑体" w:eastAsia="黑体" w:cs="Times New Roman"/>
          <w:sz w:val="30"/>
          <w:szCs w:val="30"/>
        </w:rPr>
      </w:pPr>
      <w:bookmarkStart w:id="4" w:name="_Toc7995"/>
    </w:p>
    <w:p>
      <w:pPr>
        <w:pStyle w:val="2"/>
        <w:bidi w:val="0"/>
      </w:pPr>
      <w:bookmarkStart w:id="5" w:name="_Toc5536"/>
      <w:bookmarkStart w:id="6" w:name="_Toc12516"/>
      <w:r>
        <w:rPr>
          <w:rFonts w:hint="eastAsia"/>
        </w:rPr>
        <w:t>旅游学院本科教学规程</w:t>
      </w:r>
      <w:bookmarkEnd w:id="4"/>
      <w:bookmarkEnd w:id="5"/>
      <w:bookmarkEnd w:id="6"/>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为了遵循教育教学规律，维持正常的教学秩序，以利于教学活动的顺利进行，提高教学质量，实现本科培养目标，特制定旅游学院本科教学规程。</w:t>
      </w:r>
    </w:p>
    <w:p>
      <w:pPr>
        <w:spacing w:line="360" w:lineRule="auto"/>
        <w:ind w:firstLine="482" w:firstLineChars="200"/>
        <w:rPr>
          <w:rFonts w:ascii="宋体" w:hAnsi="宋体" w:cs="Times New Roman"/>
          <w:b/>
          <w:sz w:val="24"/>
          <w:szCs w:val="24"/>
        </w:rPr>
      </w:pPr>
      <w:r>
        <w:rPr>
          <w:rFonts w:hint="eastAsia" w:ascii="宋体" w:hAnsi="宋体" w:cs="Times New Roman"/>
          <w:b/>
          <w:sz w:val="24"/>
          <w:szCs w:val="24"/>
        </w:rPr>
        <w:t>一、备课</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任课教师要认真钻研教材的每一章节，写出教材的教学大纲、教案和讲义。</w:t>
      </w:r>
      <w:r>
        <w:rPr>
          <w:rFonts w:ascii="宋体" w:hAnsi="宋体" w:cs="Times New Roman"/>
          <w:sz w:val="24"/>
          <w:szCs w:val="24"/>
        </w:rPr>
        <w:t>教学大纲是指导</w:t>
      </w:r>
      <w:r>
        <w:rPr>
          <w:rFonts w:hint="eastAsia" w:ascii="宋体" w:hAnsi="宋体" w:cs="Times New Roman"/>
          <w:sz w:val="24"/>
          <w:szCs w:val="24"/>
        </w:rPr>
        <w:t>专业</w:t>
      </w:r>
      <w:r>
        <w:rPr>
          <w:rFonts w:ascii="宋体" w:hAnsi="宋体" w:cs="Times New Roman"/>
          <w:sz w:val="24"/>
          <w:szCs w:val="24"/>
        </w:rPr>
        <w:t>教学工作、规范教学行为的纲领性文件，是编写教材、讲义和教师组织教学及学院检查教学质量的主要依据。</w:t>
      </w:r>
      <w:r>
        <w:rPr>
          <w:rFonts w:hint="eastAsia" w:ascii="宋体" w:hAnsi="宋体" w:cs="Times New Roman"/>
          <w:sz w:val="24"/>
          <w:szCs w:val="24"/>
        </w:rPr>
        <w:t>教案是指</w:t>
      </w:r>
      <w:r>
        <w:rPr>
          <w:rFonts w:ascii="宋体" w:hAnsi="宋体" w:cs="Times New Roman"/>
          <w:sz w:val="24"/>
          <w:szCs w:val="24"/>
        </w:rPr>
        <w:t>备课最后形成的教学活动方案</w:t>
      </w:r>
      <w:r>
        <w:rPr>
          <w:rFonts w:hint="eastAsia" w:ascii="宋体" w:hAnsi="宋体" w:cs="Times New Roman"/>
          <w:sz w:val="24"/>
          <w:szCs w:val="24"/>
        </w:rPr>
        <w:t>。教案</w:t>
      </w:r>
      <w:r>
        <w:rPr>
          <w:rFonts w:ascii="宋体" w:hAnsi="宋体" w:cs="Times New Roman"/>
          <w:sz w:val="24"/>
          <w:szCs w:val="24"/>
        </w:rPr>
        <w:t>较为充分的体现了教师对教学过程的设计</w:t>
      </w:r>
      <w:r>
        <w:rPr>
          <w:rFonts w:hint="eastAsia" w:ascii="宋体" w:hAnsi="宋体" w:cs="Times New Roman"/>
          <w:sz w:val="24"/>
          <w:szCs w:val="24"/>
        </w:rPr>
        <w:t>。</w:t>
      </w:r>
      <w:r>
        <w:rPr>
          <w:rFonts w:ascii="宋体" w:hAnsi="宋体" w:cs="Times New Roman"/>
          <w:sz w:val="24"/>
          <w:szCs w:val="24"/>
        </w:rPr>
        <w:t>主要包括</w:t>
      </w:r>
      <w:r>
        <w:rPr>
          <w:rFonts w:hint="eastAsia" w:ascii="宋体" w:hAnsi="宋体" w:cs="Times New Roman"/>
          <w:sz w:val="24"/>
          <w:szCs w:val="24"/>
        </w:rPr>
        <w:t>：</w:t>
      </w:r>
      <w:r>
        <w:rPr>
          <w:rFonts w:ascii="宋体" w:hAnsi="宋体" w:cs="Times New Roman"/>
          <w:sz w:val="24"/>
          <w:szCs w:val="24"/>
        </w:rPr>
        <w:t>章节</w:t>
      </w:r>
      <w:r>
        <w:rPr>
          <w:rFonts w:hint="eastAsia" w:ascii="宋体" w:hAnsi="宋体" w:cs="Times New Roman"/>
          <w:sz w:val="24"/>
          <w:szCs w:val="24"/>
        </w:rPr>
        <w:t>、</w:t>
      </w:r>
      <w:r>
        <w:rPr>
          <w:rFonts w:ascii="宋体" w:hAnsi="宋体" w:cs="Times New Roman"/>
          <w:sz w:val="24"/>
          <w:szCs w:val="24"/>
        </w:rPr>
        <w:t>教学目的</w:t>
      </w:r>
      <w:r>
        <w:rPr>
          <w:rFonts w:hint="eastAsia" w:ascii="宋体" w:hAnsi="宋体" w:cs="Times New Roman"/>
          <w:sz w:val="24"/>
          <w:szCs w:val="24"/>
        </w:rPr>
        <w:t>、</w:t>
      </w:r>
      <w:r>
        <w:rPr>
          <w:rFonts w:ascii="宋体" w:hAnsi="宋体" w:cs="Times New Roman"/>
          <w:sz w:val="24"/>
          <w:szCs w:val="24"/>
        </w:rPr>
        <w:t>教学重点</w:t>
      </w:r>
      <w:r>
        <w:rPr>
          <w:rFonts w:hint="eastAsia" w:ascii="宋体" w:hAnsi="宋体" w:cs="Times New Roman"/>
          <w:sz w:val="24"/>
          <w:szCs w:val="24"/>
        </w:rPr>
        <w:t>、</w:t>
      </w:r>
      <w:r>
        <w:rPr>
          <w:rFonts w:ascii="宋体" w:hAnsi="宋体" w:cs="Times New Roman"/>
          <w:sz w:val="24"/>
          <w:szCs w:val="24"/>
        </w:rPr>
        <w:t>教学难点</w:t>
      </w:r>
      <w:r>
        <w:rPr>
          <w:rFonts w:hint="eastAsia" w:ascii="宋体" w:hAnsi="宋体" w:cs="Times New Roman"/>
          <w:sz w:val="24"/>
          <w:szCs w:val="24"/>
        </w:rPr>
        <w:t>、</w:t>
      </w:r>
      <w:r>
        <w:rPr>
          <w:rFonts w:ascii="宋体" w:hAnsi="宋体" w:cs="Times New Roman"/>
          <w:sz w:val="24"/>
          <w:szCs w:val="24"/>
        </w:rPr>
        <w:t>教学方法</w:t>
      </w:r>
      <w:r>
        <w:rPr>
          <w:rFonts w:hint="eastAsia" w:ascii="宋体" w:hAnsi="宋体" w:cs="Times New Roman"/>
          <w:sz w:val="24"/>
          <w:szCs w:val="24"/>
        </w:rPr>
        <w:t>、</w:t>
      </w:r>
      <w:r>
        <w:rPr>
          <w:rFonts w:ascii="宋体" w:hAnsi="宋体" w:cs="Times New Roman"/>
          <w:sz w:val="24"/>
          <w:szCs w:val="24"/>
        </w:rPr>
        <w:t>教学手段</w:t>
      </w:r>
      <w:r>
        <w:rPr>
          <w:rFonts w:hint="eastAsia" w:ascii="宋体" w:hAnsi="宋体" w:cs="Times New Roman"/>
          <w:sz w:val="24"/>
          <w:szCs w:val="24"/>
        </w:rPr>
        <w:t>、</w:t>
      </w:r>
      <w:r>
        <w:rPr>
          <w:rFonts w:ascii="宋体" w:hAnsi="宋体" w:cs="Times New Roman"/>
          <w:sz w:val="24"/>
          <w:szCs w:val="24"/>
        </w:rPr>
        <w:t>学习旧课</w:t>
      </w:r>
      <w:r>
        <w:rPr>
          <w:rFonts w:hint="eastAsia" w:ascii="宋体" w:hAnsi="宋体" w:cs="Times New Roman"/>
          <w:sz w:val="24"/>
          <w:szCs w:val="24"/>
        </w:rPr>
        <w:t>、</w:t>
      </w:r>
      <w:r>
        <w:rPr>
          <w:rFonts w:ascii="宋体" w:hAnsi="宋体" w:cs="Times New Roman"/>
          <w:sz w:val="24"/>
          <w:szCs w:val="24"/>
        </w:rPr>
        <w:t>引入新课</w:t>
      </w:r>
      <w:r>
        <w:rPr>
          <w:rFonts w:hint="eastAsia" w:ascii="宋体" w:hAnsi="宋体" w:cs="Times New Roman"/>
          <w:sz w:val="24"/>
          <w:szCs w:val="24"/>
        </w:rPr>
        <w:t>、</w:t>
      </w:r>
      <w:r>
        <w:rPr>
          <w:rFonts w:ascii="宋体" w:hAnsi="宋体" w:cs="Times New Roman"/>
          <w:sz w:val="24"/>
          <w:szCs w:val="24"/>
        </w:rPr>
        <w:t>提问与练习</w:t>
      </w:r>
      <w:r>
        <w:rPr>
          <w:rFonts w:hint="eastAsia" w:ascii="宋体" w:hAnsi="宋体" w:cs="Times New Roman"/>
          <w:sz w:val="24"/>
          <w:szCs w:val="24"/>
        </w:rPr>
        <w:t>、</w:t>
      </w:r>
      <w:r>
        <w:rPr>
          <w:rFonts w:ascii="宋体" w:hAnsi="宋体" w:cs="Times New Roman"/>
          <w:sz w:val="24"/>
          <w:szCs w:val="24"/>
        </w:rPr>
        <w:t>小结</w:t>
      </w:r>
      <w:r>
        <w:rPr>
          <w:rFonts w:hint="eastAsia" w:ascii="宋体" w:hAnsi="宋体" w:cs="Times New Roman"/>
          <w:sz w:val="24"/>
          <w:szCs w:val="24"/>
        </w:rPr>
        <w:t>、</w:t>
      </w:r>
      <w:r>
        <w:rPr>
          <w:rFonts w:ascii="宋体" w:hAnsi="宋体" w:cs="Times New Roman"/>
          <w:sz w:val="24"/>
          <w:szCs w:val="24"/>
        </w:rPr>
        <w:t>布置作业等。</w:t>
      </w:r>
      <w:r>
        <w:rPr>
          <w:rFonts w:hint="eastAsia" w:ascii="宋体" w:hAnsi="宋体" w:cs="Times New Roman"/>
          <w:sz w:val="24"/>
          <w:szCs w:val="24"/>
        </w:rPr>
        <w:t>讲义是指</w:t>
      </w:r>
      <w:r>
        <w:rPr>
          <w:rFonts w:ascii="宋体" w:hAnsi="宋体" w:cs="Times New Roman"/>
          <w:sz w:val="24"/>
          <w:szCs w:val="24"/>
        </w:rPr>
        <w:t>按教学大纲要求由</w:t>
      </w:r>
      <w:r>
        <w:rPr>
          <w:rFonts w:hint="eastAsia" w:ascii="宋体" w:hAnsi="宋体" w:cs="Times New Roman"/>
          <w:sz w:val="24"/>
          <w:szCs w:val="24"/>
        </w:rPr>
        <w:t>教师</w:t>
      </w:r>
      <w:r>
        <w:rPr>
          <w:rFonts w:ascii="宋体" w:hAnsi="宋体" w:cs="Times New Roman"/>
          <w:sz w:val="24"/>
          <w:szCs w:val="24"/>
        </w:rPr>
        <w:t>统一整理帮助学生理解掌握所学知识的资料</w:t>
      </w:r>
      <w:r>
        <w:rPr>
          <w:rFonts w:hint="eastAsia" w:ascii="宋体" w:hAnsi="宋体" w:cs="Times New Roman"/>
          <w:sz w:val="24"/>
          <w:szCs w:val="24"/>
        </w:rPr>
        <w:t>。讲义的编写工作是学院教材建设的重要组成部分，其质量的优劣，直接关系到教学质量的提高与人才培养目标的实现。教师备课应常备常新，能体现时代科技发展水平，不断更新、充实教学内容。</w:t>
      </w:r>
    </w:p>
    <w:p>
      <w:pPr>
        <w:spacing w:line="360" w:lineRule="auto"/>
        <w:ind w:firstLine="482" w:firstLineChars="200"/>
        <w:rPr>
          <w:rFonts w:ascii="宋体" w:hAnsi="宋体" w:cs="Times New Roman"/>
          <w:b/>
          <w:sz w:val="24"/>
          <w:szCs w:val="24"/>
        </w:rPr>
      </w:pPr>
      <w:r>
        <w:rPr>
          <w:rFonts w:hint="eastAsia" w:ascii="宋体" w:hAnsi="宋体" w:cs="Times New Roman"/>
          <w:b/>
          <w:sz w:val="24"/>
          <w:szCs w:val="24"/>
        </w:rPr>
        <w:t>二、多媒体教学的相关规定</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1、多媒体教学的申报和审批</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每学期末，教师接到下学期的教学任务书后，首先向所在系的系主任提出申请，由主管教学的副院长签字同意方可进行多媒体教学。</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2、课件制作要求</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课件，是一种很好的教学辅助手段。它不仅可以形象而直观的再现教材内容，便于学生学习理解，而且为教师节约板书时间、提高讲课效率提供了可能。因此，我们应充分利用多媒体等现代化教学辅助手段，加强教学课件建设。</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（1）多媒体课件的制作要有深度，能够充分体现该门课程的特点。每学期开始上课前，各门课程的任课教师应将教学课件交学院教学秘书处检查并拷贝。</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（2）学院每两年对教学课件的制作质量及其使用情况进行一次评选。对制作精美和使用效果好的教学课件予以奖励，并推荐到学校参加全校的评比。</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（3）每学年用同一本教材上同一门课的教师，其教学课件应像备课一样，常备常新，跟上时代的步伐，在原课件的基础上加以修改，制作得更加精致完美。</w:t>
      </w:r>
    </w:p>
    <w:p>
      <w:pPr>
        <w:spacing w:line="360" w:lineRule="auto"/>
        <w:ind w:firstLine="482" w:firstLineChars="200"/>
        <w:rPr>
          <w:rFonts w:ascii="宋体" w:hAnsi="宋体" w:cs="Times New Roman"/>
          <w:b/>
          <w:sz w:val="24"/>
          <w:szCs w:val="24"/>
        </w:rPr>
      </w:pPr>
      <w:r>
        <w:rPr>
          <w:rFonts w:hint="eastAsia" w:ascii="宋体" w:hAnsi="宋体" w:cs="Times New Roman"/>
          <w:b/>
          <w:sz w:val="24"/>
          <w:szCs w:val="24"/>
        </w:rPr>
        <w:t>三、上课规范</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1、教师应以严谨治学、教书育人为指导思想上好每一堂课，没有备课或没有教案不得走上讲台，新教师试讲不合格不得上讲台。</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2、教师根据专业培养目标确定开出某门新课时，应事先向教研室提交新课的内容提纲，经教研室主任签署意见转教务部门审查、报院领导批准后，方可开出。</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3、教师上课必须严肃认真，注意教学内容的思想性，不得利用讲台宣扬违反四项基本原则的思想观点，如有违反，将视情节给予批评乃至处分。</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4、教师应按教务部门统一排定的课表上课，不得随意调课，更不准私自换课，如有特殊原因，必须事先办理调课手续。对不经批准，擅自调课、换课者予以全院通报批评。如有突发事件，来不及事先办理调课手续者，教师应事后尽快补办手续。</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5、教师必须按教学大纲和教学进度计划进行教学，不得随意调整。同时，所有课程必须按教学计划规定的学时数完成，不得随意缩短或延长。如因培养目标需要或其他特殊情况必须调整计划或学时数时，要书面报告说明原因，报院领导同意。</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6、教师确实因病不能上课，应尽可能在课前履行请假手续（事后一律补交病假证明）。如无故旷课者，将根据有关规定处理。</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7、教师必须按时上下课，不得迟到早退。如发现迟到或提前下课者，予以通报批评。如发现一学期内迟到或提前下课三次者，视同旷课一次。与上一条的处理相同。</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8、教师无论何种原因，耽误的课时及内容，均应在本学期内补足，具体补课时间由教师安排。</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9、对于学生反映强烈，上课不负责任，效果不好的教师，教学负责人有权提出限期整改的意见。如限期还不见改进好转，则可建议院领导予以撤换。</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10、教师教学事故的认定办法同学校教学事故的认定办法。</w:t>
      </w:r>
    </w:p>
    <w:p>
      <w:pPr>
        <w:spacing w:line="360" w:lineRule="auto"/>
        <w:ind w:firstLine="482" w:firstLineChars="200"/>
        <w:rPr>
          <w:rFonts w:ascii="宋体" w:hAnsi="宋体" w:cs="Times New Roman"/>
          <w:b/>
          <w:sz w:val="24"/>
          <w:szCs w:val="24"/>
        </w:rPr>
      </w:pPr>
      <w:r>
        <w:rPr>
          <w:rFonts w:hint="eastAsia" w:ascii="宋体" w:hAnsi="宋体" w:cs="Times New Roman"/>
          <w:b/>
          <w:sz w:val="24"/>
          <w:szCs w:val="24"/>
        </w:rPr>
        <w:t>四、辅导答疑</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任课教师的辅导答疑也是教学不可缺少的一个环节，不仅在专业知识上给予学生指导和解惑，而且也是教师了解学生的好机会，既有利于教书育人，又有利于改进自己的教学。因此每一位任课教师应将自己确定的辅导时间向学生公布并按时进行辅导。</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任课教师答疑与否，应作为对教师的业务考核的指标之一。教务部门应随时进行督促检查。</w:t>
      </w:r>
    </w:p>
    <w:p>
      <w:pPr>
        <w:spacing w:line="360" w:lineRule="auto"/>
        <w:ind w:firstLine="482" w:firstLineChars="200"/>
        <w:rPr>
          <w:rFonts w:ascii="宋体" w:hAnsi="宋体" w:cs="Times New Roman"/>
          <w:b/>
          <w:sz w:val="24"/>
          <w:szCs w:val="24"/>
        </w:rPr>
      </w:pPr>
      <w:r>
        <w:rPr>
          <w:rFonts w:hint="eastAsia" w:ascii="宋体" w:hAnsi="宋体" w:cs="Times New Roman"/>
          <w:b/>
          <w:sz w:val="24"/>
          <w:szCs w:val="24"/>
        </w:rPr>
        <w:t>五、复习考试</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复习考试是教学工作的后一个阶段的重要环节，教师必须严格按照我院对考试工作的具体要求和学籍成绩管理的有关规定执行。</w:t>
      </w:r>
    </w:p>
    <w:p>
      <w:pPr>
        <w:spacing w:line="360" w:lineRule="auto"/>
        <w:ind w:firstLine="482" w:firstLineChars="200"/>
        <w:rPr>
          <w:rFonts w:ascii="宋体" w:hAnsi="宋体" w:cs="Times New Roman"/>
          <w:b/>
          <w:sz w:val="24"/>
          <w:szCs w:val="24"/>
        </w:rPr>
      </w:pPr>
      <w:r>
        <w:rPr>
          <w:rFonts w:hint="eastAsia" w:ascii="宋体" w:hAnsi="宋体" w:cs="Times New Roman"/>
          <w:b/>
          <w:sz w:val="24"/>
          <w:szCs w:val="24"/>
        </w:rPr>
        <w:t>六、教学总结</w:t>
      </w:r>
    </w:p>
    <w:p>
      <w:pPr>
        <w:spacing w:line="360" w:lineRule="auto"/>
        <w:ind w:firstLine="480" w:firstLineChars="200"/>
        <w:rPr>
          <w:rFonts w:ascii="宋体" w:hAnsi="宋体" w:cs="Times New Roman"/>
          <w:sz w:val="24"/>
          <w:szCs w:val="24"/>
        </w:rPr>
      </w:pPr>
      <w:r>
        <w:rPr>
          <w:rFonts w:hint="eastAsia" w:ascii="宋体" w:hAnsi="宋体" w:cs="Times New Roman"/>
          <w:sz w:val="24"/>
          <w:szCs w:val="24"/>
        </w:rPr>
        <w:t>每学期考试结束后，任课教师应根据对试卷的统计分析，找出自己值得今后发扬的长处，同时发现自己在教学中存在的问题，并提出改进意见及对学生的希望。</w:t>
      </w:r>
    </w:p>
    <w:p/>
    <w:p/>
    <w:p/>
    <w:p/>
    <w:p/>
    <w:p/>
    <w:p/>
    <w:p>
      <w:pPr>
        <w:rPr>
          <w:rFonts w:ascii="宋体" w:hAnsi="宋体"/>
        </w:rPr>
      </w:pPr>
      <w:r>
        <w:rPr>
          <w:rFonts w:hint="eastAsia"/>
        </w:rPr>
        <w:t xml:space="preserve"> </w:t>
      </w:r>
      <w:r>
        <w:t xml:space="preserve">                                         </w:t>
      </w:r>
      <w:r>
        <w:rPr>
          <w:rFonts w:hint="eastAsia" w:ascii="宋体" w:hAnsi="宋体"/>
        </w:rPr>
        <w:t>旅游学院</w:t>
      </w:r>
    </w:p>
    <w:p>
      <w:pPr>
        <w:rPr>
          <w:rFonts w:ascii="宋体" w:hAnsi="宋体"/>
        </w:rPr>
      </w:pPr>
      <w:r>
        <w:rPr>
          <w:rFonts w:hint="eastAsia" w:ascii="宋体" w:hAnsi="宋体"/>
        </w:rPr>
        <w:t xml:space="preserve"> </w:t>
      </w:r>
      <w:r>
        <w:rPr>
          <w:rFonts w:ascii="宋体" w:hAnsi="宋体"/>
        </w:rPr>
        <w:t xml:space="preserve">                                     2019</w:t>
      </w:r>
      <w:r>
        <w:rPr>
          <w:rFonts w:hint="eastAsia" w:ascii="宋体" w:hAnsi="宋体"/>
        </w:rPr>
        <w:t>年1</w:t>
      </w:r>
      <w:r>
        <w:rPr>
          <w:rFonts w:ascii="宋体" w:hAnsi="宋体"/>
        </w:rPr>
        <w:t>0</w:t>
      </w:r>
      <w:r>
        <w:rPr>
          <w:rFonts w:hint="eastAsia" w:ascii="宋体" w:hAnsi="宋体"/>
        </w:rPr>
        <w:t>月1</w:t>
      </w:r>
      <w:r>
        <w:rPr>
          <w:rFonts w:ascii="宋体" w:hAnsi="宋体"/>
        </w:rPr>
        <w:t>0</w:t>
      </w:r>
      <w:r>
        <w:rPr>
          <w:rFonts w:hint="eastAsia" w:ascii="宋体" w:hAnsi="宋体"/>
        </w:rPr>
        <w:t>日</w:t>
      </w:r>
    </w:p>
    <w:p/>
    <w:p/>
    <w:p/>
    <w:p/>
    <w:p/>
    <w:p/>
    <w:p>
      <w:pPr>
        <w:pStyle w:val="2"/>
        <w:bidi w:val="0"/>
      </w:pPr>
      <w:bookmarkStart w:id="7" w:name="_Toc30006"/>
      <w:bookmarkStart w:id="8" w:name="_Toc25671"/>
      <w:r>
        <w:rPr>
          <w:rFonts w:hint="eastAsia"/>
        </w:rPr>
        <w:t>旅游学院本科课堂教学质量评价指标体系</w:t>
      </w:r>
      <w:bookmarkEnd w:id="7"/>
      <w:bookmarkEnd w:id="8"/>
    </w:p>
    <w:p/>
    <w:p>
      <w:pPr>
        <w:ind w:firstLine="560" w:firstLineChars="200"/>
      </w:pPr>
      <w:r>
        <w:rPr>
          <w:rFonts w:hint="eastAsia"/>
        </w:rPr>
        <w:t>为贯彻全国教育大会和新时代全国高等学校本科教育工作会议精神，深入落实中共中央、国务院《深化新时代教育评价改革总体方案》和《教育部关于深化本科教育教学改革全面提高人才培养质量的意见》，切实提高教育教学水平和人才培养质量，进一步完善学院教学质量监控与保障体系，保证教学评价的科学性、全面性和导向性，贯彻落实立德树人根本任务</w:t>
      </w:r>
      <w:r>
        <w:t>，淘汰水课、打造金课，</w:t>
      </w:r>
      <w:r>
        <w:rPr>
          <w:rFonts w:hint="eastAsia"/>
        </w:rPr>
        <w:t>保障学院课堂教学质量，提高教学工作水平，根据《西北师范大学一流本科教育建设行动计划》《西北师范大学教师本科教学质量考核评价实施办法（试行）》制定本课堂教学质量评价指标体系。</w:t>
      </w:r>
    </w:p>
    <w:p>
      <w:pPr>
        <w:ind w:firstLine="562" w:firstLineChars="200"/>
        <w:rPr>
          <w:b/>
          <w:bCs/>
        </w:rPr>
      </w:pPr>
      <w:r>
        <w:rPr>
          <w:rFonts w:hint="eastAsia"/>
          <w:b/>
          <w:bCs/>
        </w:rPr>
        <w:t>一、评价指标与内涵</w:t>
      </w:r>
    </w:p>
    <w:p>
      <w:pPr>
        <w:ind w:firstLine="560" w:firstLineChars="200"/>
      </w:pPr>
      <w:r>
        <w:rPr>
          <w:rFonts w:hint="eastAsia"/>
        </w:rPr>
        <w:t>课堂教学质量评价指标由教学态度、教学内容、教学方法、教学能力、教学效果、教学特色、教书育人共</w:t>
      </w:r>
      <w:r>
        <w:rPr>
          <w:rFonts w:ascii="Times New Roman" w:hAnsi="Times New Roman" w:cs="Times New Roman"/>
        </w:rPr>
        <w:t>七个指标组成，共 100 分。每项评价指标进一步细化为相应指标内涵，便于针对性评价。</w:t>
      </w:r>
    </w:p>
    <w:p>
      <w:pPr>
        <w:ind w:firstLine="562" w:firstLineChars="200"/>
        <w:rPr>
          <w:b/>
          <w:bCs/>
        </w:rPr>
      </w:pPr>
      <w:r>
        <w:rPr>
          <w:rFonts w:hint="eastAsia"/>
          <w:b/>
          <w:bCs/>
        </w:rPr>
        <w:t>二、评价指标体系的使用</w:t>
      </w:r>
    </w:p>
    <w:p>
      <w:pPr>
        <w:ind w:firstLine="560" w:firstLineChars="200"/>
      </w:pPr>
      <w:r>
        <w:rPr>
          <w:rFonts w:hint="eastAsia"/>
        </w:rPr>
        <w:t>该教学质量评价指标体系与听课手册共同使用，作为学院本科教学工作委员会、教学督导等评价课堂教学质量的依据。其他进行课堂听课和观摩学习的教师也可参考使用本评价指标体系。</w:t>
      </w:r>
    </w:p>
    <w:p>
      <w:pPr>
        <w:ind w:firstLine="562" w:firstLineChars="200"/>
        <w:rPr>
          <w:b/>
          <w:bCs/>
        </w:rPr>
      </w:pPr>
      <w:r>
        <w:rPr>
          <w:rFonts w:hint="eastAsia"/>
          <w:b/>
          <w:bCs/>
        </w:rPr>
        <w:t>三、其他</w:t>
      </w:r>
    </w:p>
    <w:p>
      <w:pPr>
        <w:ind w:firstLine="560" w:firstLineChars="200"/>
        <w:rPr>
          <w:rFonts w:ascii="Times New Roman" w:hAnsi="Times New Roman" w:cs="Times New Roman"/>
        </w:rPr>
      </w:pPr>
      <w:r>
        <w:rPr>
          <w:rFonts w:ascii="Times New Roman" w:hAnsi="Times New Roman" w:cs="Times New Roman"/>
        </w:rPr>
        <w:t>1．本指标体系自公布之日起执行。</w:t>
      </w:r>
    </w:p>
    <w:p>
      <w:pPr>
        <w:ind w:firstLine="560" w:firstLineChars="200"/>
        <w:rPr>
          <w:rFonts w:ascii="Times New Roman" w:hAnsi="Times New Roman" w:cs="Times New Roman"/>
        </w:rPr>
      </w:pPr>
      <w:r>
        <w:rPr>
          <w:rFonts w:ascii="Times New Roman" w:hAnsi="Times New Roman" w:cs="Times New Roman"/>
        </w:rPr>
        <w:t>2．本指标体系由学院本科教学工作委员会负责解释。</w:t>
      </w:r>
    </w:p>
    <w:p>
      <w:pPr>
        <w:ind w:firstLine="562" w:firstLineChars="200"/>
        <w:jc w:val="center"/>
        <w:rPr>
          <w:b/>
          <w:bCs/>
        </w:rPr>
      </w:pPr>
      <w:r>
        <w:rPr>
          <w:rFonts w:hint="eastAsia"/>
          <w:b/>
          <w:bCs/>
        </w:rPr>
        <w:t>旅游学院课堂教学质量评价指标</w:t>
      </w:r>
    </w:p>
    <w:p>
      <w:pPr>
        <w:ind w:firstLine="560"/>
      </w:pPr>
      <w:r>
        <w:rPr>
          <w:rFonts w:hint="eastAsia"/>
        </w:rPr>
        <w:t>一、教学态度</w:t>
      </w:r>
      <w:r>
        <w:t xml:space="preserve"> </w:t>
      </w:r>
    </w:p>
    <w:p>
      <w:pPr>
        <w:ind w:firstLine="560"/>
      </w:pPr>
      <w:r>
        <w:t>教风端正，教态端庄，精神饱满</w:t>
      </w:r>
    </w:p>
    <w:p>
      <w:pPr>
        <w:ind w:firstLine="560" w:firstLineChars="200"/>
      </w:pPr>
      <w:r>
        <w:rPr>
          <w:rFonts w:hint="eastAsia"/>
        </w:rPr>
        <w:t>备课充分，讲课熟练，认真负责</w:t>
      </w:r>
    </w:p>
    <w:p>
      <w:pPr>
        <w:ind w:firstLine="560" w:firstLineChars="200"/>
      </w:pPr>
      <w:r>
        <w:rPr>
          <w:rFonts w:hint="eastAsia"/>
        </w:rPr>
        <w:t>二、教学内容</w:t>
      </w:r>
    </w:p>
    <w:p>
      <w:pPr>
        <w:ind w:firstLine="560" w:firstLineChars="200"/>
      </w:pPr>
      <w:r>
        <w:rPr>
          <w:rFonts w:hint="eastAsia"/>
        </w:rPr>
        <w:t>选材适当，紧扣大纲，教案规范</w:t>
      </w:r>
    </w:p>
    <w:p>
      <w:pPr>
        <w:ind w:firstLine="560" w:firstLineChars="200"/>
      </w:pPr>
      <w:r>
        <w:rPr>
          <w:rFonts w:hint="eastAsia"/>
        </w:rPr>
        <w:t>联系实际，引入前沿，内容丰富</w:t>
      </w:r>
    </w:p>
    <w:p>
      <w:pPr>
        <w:ind w:firstLine="560" w:firstLineChars="200"/>
      </w:pPr>
      <w:r>
        <w:rPr>
          <w:rFonts w:hint="eastAsia"/>
        </w:rPr>
        <w:t>三、教学方法</w:t>
      </w:r>
      <w:r>
        <w:t xml:space="preserve"> </w:t>
      </w:r>
    </w:p>
    <w:p>
      <w:pPr>
        <w:ind w:firstLine="560" w:firstLineChars="200"/>
      </w:pPr>
      <w:r>
        <w:t>重点突出，深入浅出，鼓励思考</w:t>
      </w:r>
    </w:p>
    <w:p>
      <w:pPr>
        <w:ind w:firstLine="560" w:firstLineChars="200"/>
      </w:pPr>
      <w:r>
        <w:rPr>
          <w:rFonts w:hint="eastAsia"/>
        </w:rPr>
        <w:t>方法多样，板书简明，手段得当</w:t>
      </w:r>
    </w:p>
    <w:p>
      <w:pPr>
        <w:ind w:firstLine="560" w:firstLineChars="200"/>
      </w:pPr>
      <w:r>
        <w:rPr>
          <w:rFonts w:hint="eastAsia"/>
        </w:rPr>
        <w:t>四、教学能力</w:t>
      </w:r>
    </w:p>
    <w:p>
      <w:pPr>
        <w:ind w:firstLine="560" w:firstLineChars="200"/>
      </w:pPr>
      <w:r>
        <w:rPr>
          <w:rFonts w:hint="eastAsia"/>
        </w:rPr>
        <w:t>发音标准，语言生动，条理清晰</w:t>
      </w:r>
    </w:p>
    <w:p>
      <w:pPr>
        <w:ind w:firstLine="560" w:firstLineChars="200"/>
      </w:pPr>
      <w:r>
        <w:rPr>
          <w:rFonts w:hint="eastAsia"/>
        </w:rPr>
        <w:t>设计合理，激发兴趣，启迪创新</w:t>
      </w:r>
    </w:p>
    <w:p>
      <w:pPr>
        <w:ind w:firstLine="560" w:firstLineChars="200"/>
      </w:pPr>
      <w:r>
        <w:rPr>
          <w:rFonts w:hint="eastAsia"/>
        </w:rPr>
        <w:t>五、教学效果</w:t>
      </w:r>
    </w:p>
    <w:p>
      <w:pPr>
        <w:ind w:firstLine="560" w:firstLineChars="200"/>
      </w:pPr>
      <w:r>
        <w:rPr>
          <w:rFonts w:hint="eastAsia"/>
        </w:rPr>
        <w:t>严格管理，秩序良好，思维活跃</w:t>
      </w:r>
    </w:p>
    <w:p>
      <w:pPr>
        <w:ind w:firstLine="560" w:firstLineChars="200"/>
      </w:pPr>
      <w:r>
        <w:rPr>
          <w:rFonts w:hint="eastAsia"/>
        </w:rPr>
        <w:t>正确引导，教学互动，达成目标</w:t>
      </w:r>
    </w:p>
    <w:p>
      <w:pPr>
        <w:ind w:firstLine="560" w:firstLineChars="200"/>
      </w:pPr>
      <w:r>
        <w:rPr>
          <w:rFonts w:hint="eastAsia"/>
        </w:rPr>
        <w:t>六、教学特色</w:t>
      </w:r>
    </w:p>
    <w:p>
      <w:pPr>
        <w:ind w:firstLine="560" w:firstLineChars="200"/>
      </w:pPr>
      <w:r>
        <w:rPr>
          <w:rFonts w:hint="eastAsia"/>
        </w:rPr>
        <w:t>创设学境，媒体应用，理念先进</w:t>
      </w:r>
    </w:p>
    <w:p>
      <w:pPr>
        <w:ind w:firstLine="560" w:firstLineChars="200"/>
      </w:pPr>
      <w:r>
        <w:rPr>
          <w:rFonts w:hint="eastAsia"/>
        </w:rPr>
        <w:t>学科交叉，前沿跟踪，兴趣激发</w:t>
      </w:r>
    </w:p>
    <w:p>
      <w:pPr>
        <w:ind w:firstLine="560" w:firstLineChars="200"/>
      </w:pPr>
      <w:r>
        <w:rPr>
          <w:rFonts w:hint="eastAsia"/>
        </w:rPr>
        <w:t>七、教书育人</w:t>
      </w:r>
    </w:p>
    <w:p>
      <w:pPr>
        <w:ind w:firstLine="560" w:firstLineChars="200"/>
      </w:pPr>
      <w:r>
        <w:rPr>
          <w:rFonts w:hint="eastAsia"/>
        </w:rPr>
        <w:t>寓理于教，知识引领，价值导向</w:t>
      </w:r>
    </w:p>
    <w:p>
      <w:pPr>
        <w:ind w:firstLine="560" w:firstLineChars="200"/>
      </w:pPr>
      <w:r>
        <w:rPr>
          <w:rFonts w:hint="eastAsia"/>
        </w:rPr>
        <w:t>言传身教</w:t>
      </w:r>
      <w:r>
        <w:t xml:space="preserve"> ，师者风范，教学相长</w:t>
      </w:r>
    </w:p>
    <w:p>
      <w:pPr>
        <w:ind w:firstLine="562" w:firstLineChars="200"/>
        <w:jc w:val="center"/>
        <w:rPr>
          <w:b/>
          <w:bCs/>
        </w:rPr>
      </w:pPr>
      <w:r>
        <w:rPr>
          <w:rFonts w:hint="eastAsia"/>
          <w:b/>
          <w:bCs/>
        </w:rPr>
        <w:t>旅游学院课堂教学质量评价表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3599"/>
        <w:gridCol w:w="844"/>
        <w:gridCol w:w="845"/>
        <w:gridCol w:w="84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28" w:type="dxa"/>
            <w:vMerge w:val="restart"/>
            <w:vAlign w:val="center"/>
          </w:tcPr>
          <w:p>
            <w:pPr>
              <w:jc w:val="center"/>
              <w:rPr>
                <w:rFonts w:ascii="Times New Roman" w:hAnsi="Times New Roman" w:cs="Times New Roman"/>
                <w:sz w:val="24"/>
                <w:szCs w:val="24"/>
              </w:rPr>
            </w:pPr>
            <w:r>
              <w:rPr>
                <w:rFonts w:ascii="Times New Roman" w:hAnsi="Times New Roman" w:cs="Times New Roman"/>
                <w:sz w:val="24"/>
                <w:szCs w:val="24"/>
              </w:rPr>
              <w:t>评价指标</w:t>
            </w:r>
          </w:p>
        </w:tc>
        <w:tc>
          <w:tcPr>
            <w:tcW w:w="3599" w:type="dxa"/>
            <w:vMerge w:val="restart"/>
            <w:vAlign w:val="center"/>
          </w:tcPr>
          <w:p>
            <w:pPr>
              <w:jc w:val="center"/>
              <w:rPr>
                <w:rFonts w:ascii="Times New Roman" w:hAnsi="Times New Roman" w:cs="Times New Roman"/>
                <w:sz w:val="24"/>
                <w:szCs w:val="24"/>
              </w:rPr>
            </w:pPr>
            <w:r>
              <w:rPr>
                <w:rFonts w:ascii="Times New Roman" w:hAnsi="Times New Roman" w:cs="Times New Roman"/>
                <w:sz w:val="24"/>
                <w:szCs w:val="24"/>
              </w:rPr>
              <w:t>指标内涵</w:t>
            </w:r>
          </w:p>
        </w:tc>
        <w:tc>
          <w:tcPr>
            <w:tcW w:w="3318" w:type="dxa"/>
            <w:gridSpan w:val="4"/>
            <w:vAlign w:val="center"/>
          </w:tcPr>
          <w:p>
            <w:pPr>
              <w:jc w:val="center"/>
              <w:rPr>
                <w:rFonts w:ascii="Times New Roman" w:hAnsi="Times New Roman" w:cs="Times New Roman"/>
                <w:sz w:val="24"/>
                <w:szCs w:val="24"/>
              </w:rPr>
            </w:pPr>
            <w:r>
              <w:rPr>
                <w:rFonts w:ascii="Times New Roman" w:hAnsi="Times New Roman" w:cs="Times New Roman"/>
                <w:sz w:val="24"/>
                <w:szCs w:val="24"/>
              </w:rPr>
              <w:t>评价标准（权重）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328" w:type="dxa"/>
            <w:vMerge w:val="continue"/>
            <w:vAlign w:val="center"/>
          </w:tcPr>
          <w:p>
            <w:pPr>
              <w:jc w:val="center"/>
              <w:rPr>
                <w:rFonts w:ascii="Times New Roman" w:hAnsi="Times New Roman" w:cs="Times New Roman"/>
                <w:sz w:val="24"/>
                <w:szCs w:val="24"/>
              </w:rPr>
            </w:pPr>
          </w:p>
        </w:tc>
        <w:tc>
          <w:tcPr>
            <w:tcW w:w="3599" w:type="dxa"/>
            <w:vMerge w:val="continue"/>
            <w:vAlign w:val="center"/>
          </w:tcPr>
          <w:p>
            <w:pPr>
              <w:jc w:val="center"/>
              <w:rPr>
                <w:rFonts w:ascii="Times New Roman" w:hAnsi="Times New Roman" w:cs="Times New Roman"/>
                <w:sz w:val="24"/>
                <w:szCs w:val="24"/>
              </w:rPr>
            </w:pPr>
          </w:p>
        </w:tc>
        <w:tc>
          <w:tcPr>
            <w:tcW w:w="844" w:type="dxa"/>
            <w:vAlign w:val="center"/>
          </w:tcPr>
          <w:p>
            <w:pPr>
              <w:jc w:val="center"/>
              <w:rPr>
                <w:rFonts w:ascii="Times New Roman" w:hAnsi="Times New Roman" w:cs="Times New Roman"/>
                <w:sz w:val="24"/>
                <w:szCs w:val="24"/>
              </w:rPr>
            </w:pPr>
            <w:r>
              <w:rPr>
                <w:rFonts w:ascii="Times New Roman" w:hAnsi="Times New Roman" w:cs="Times New Roman"/>
                <w:sz w:val="24"/>
                <w:szCs w:val="24"/>
              </w:rPr>
              <w:t>A</w:t>
            </w: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845" w:type="dxa"/>
            <w:vAlign w:val="center"/>
          </w:tcPr>
          <w:p>
            <w:pPr>
              <w:jc w:val="center"/>
              <w:rPr>
                <w:rFonts w:ascii="Times New Roman" w:hAnsi="Times New Roman" w:cs="Times New Roman"/>
                <w:sz w:val="24"/>
                <w:szCs w:val="24"/>
              </w:rPr>
            </w:pPr>
            <w:r>
              <w:rPr>
                <w:rFonts w:ascii="Times New Roman" w:hAnsi="Times New Roman" w:cs="Times New Roman"/>
                <w:sz w:val="24"/>
                <w:szCs w:val="24"/>
              </w:rPr>
              <w:t>B</w:t>
            </w:r>
          </w:p>
          <w:p>
            <w:pPr>
              <w:jc w:val="center"/>
              <w:rPr>
                <w:rFonts w:ascii="Times New Roman" w:hAnsi="Times New Roman" w:cs="Times New Roman"/>
                <w:sz w:val="24"/>
                <w:szCs w:val="24"/>
              </w:rPr>
            </w:pPr>
            <w:r>
              <w:rPr>
                <w:rFonts w:ascii="Times New Roman" w:hAnsi="Times New Roman" w:cs="Times New Roman"/>
                <w:sz w:val="24"/>
                <w:szCs w:val="24"/>
              </w:rPr>
              <w:t>0.8</w:t>
            </w:r>
          </w:p>
        </w:tc>
        <w:tc>
          <w:tcPr>
            <w:tcW w:w="844" w:type="dxa"/>
            <w:vAlign w:val="center"/>
          </w:tcPr>
          <w:p>
            <w:pPr>
              <w:jc w:val="center"/>
              <w:rPr>
                <w:rFonts w:ascii="Times New Roman" w:hAnsi="Times New Roman" w:cs="Times New Roman"/>
                <w:sz w:val="24"/>
                <w:szCs w:val="24"/>
              </w:rPr>
            </w:pPr>
            <w:r>
              <w:rPr>
                <w:rFonts w:ascii="Times New Roman" w:hAnsi="Times New Roman" w:cs="Times New Roman"/>
                <w:sz w:val="24"/>
                <w:szCs w:val="24"/>
              </w:rPr>
              <w:t>C</w:t>
            </w:r>
          </w:p>
          <w:p>
            <w:pPr>
              <w:jc w:val="center"/>
              <w:rPr>
                <w:rFonts w:ascii="Times New Roman" w:hAnsi="Times New Roman" w:cs="Times New Roman"/>
                <w:sz w:val="24"/>
                <w:szCs w:val="24"/>
              </w:rPr>
            </w:pPr>
            <w:r>
              <w:rPr>
                <w:rFonts w:ascii="Times New Roman" w:hAnsi="Times New Roman" w:cs="Times New Roman"/>
                <w:sz w:val="24"/>
                <w:szCs w:val="24"/>
              </w:rPr>
              <w:t>0.6</w:t>
            </w:r>
          </w:p>
        </w:tc>
        <w:tc>
          <w:tcPr>
            <w:tcW w:w="785" w:type="dxa"/>
            <w:vAlign w:val="center"/>
          </w:tcPr>
          <w:p>
            <w:pPr>
              <w:jc w:val="center"/>
              <w:rPr>
                <w:rFonts w:ascii="Times New Roman" w:hAnsi="Times New Roman" w:cs="Times New Roman"/>
                <w:sz w:val="24"/>
                <w:szCs w:val="24"/>
              </w:rPr>
            </w:pPr>
            <w:r>
              <w:rPr>
                <w:rFonts w:ascii="Times New Roman" w:hAnsi="Times New Roman" w:cs="Times New Roman"/>
                <w:sz w:val="24"/>
                <w:szCs w:val="24"/>
              </w:rPr>
              <w:t>D</w:t>
            </w:r>
          </w:p>
          <w:p>
            <w:pPr>
              <w:jc w:val="center"/>
              <w:rPr>
                <w:rFonts w:ascii="Times New Roman" w:hAnsi="Times New Roman" w:cs="Times New Roman"/>
                <w:sz w:val="24"/>
                <w:szCs w:val="24"/>
              </w:rPr>
            </w:pPr>
            <w:r>
              <w:rPr>
                <w:rFonts w:ascii="Times New Roman" w:hAnsi="Times New Roman" w:cs="Times New Roman"/>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28" w:type="dxa"/>
            <w:vAlign w:val="center"/>
          </w:tcPr>
          <w:p>
            <w:pPr>
              <w:jc w:val="center"/>
              <w:rPr>
                <w:rFonts w:ascii="宋体" w:hAnsi="宋体"/>
                <w:sz w:val="24"/>
                <w:szCs w:val="24"/>
              </w:rPr>
            </w:pPr>
            <w:r>
              <w:rPr>
                <w:rFonts w:hint="eastAsia" w:ascii="宋体" w:hAnsi="宋体"/>
                <w:sz w:val="24"/>
                <w:szCs w:val="24"/>
              </w:rPr>
              <w:t>教学态度</w:t>
            </w:r>
          </w:p>
          <w:p>
            <w:pPr>
              <w:jc w:val="center"/>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分）</w:t>
            </w:r>
          </w:p>
        </w:tc>
        <w:tc>
          <w:tcPr>
            <w:tcW w:w="3599" w:type="dxa"/>
            <w:vAlign w:val="center"/>
          </w:tcPr>
          <w:p>
            <w:pPr>
              <w:jc w:val="center"/>
              <w:rPr>
                <w:rFonts w:ascii="宋体" w:hAnsi="宋体"/>
                <w:sz w:val="24"/>
                <w:szCs w:val="24"/>
              </w:rPr>
            </w:pPr>
            <w:r>
              <w:rPr>
                <w:rFonts w:hint="eastAsia" w:ascii="宋体" w:hAnsi="宋体"/>
                <w:sz w:val="24"/>
                <w:szCs w:val="24"/>
              </w:rPr>
              <w:t>教风端正，教态端庄，精神饱满</w:t>
            </w:r>
          </w:p>
          <w:p>
            <w:pPr>
              <w:jc w:val="center"/>
              <w:rPr>
                <w:rFonts w:ascii="宋体" w:hAnsi="宋体"/>
                <w:sz w:val="24"/>
                <w:szCs w:val="24"/>
              </w:rPr>
            </w:pPr>
            <w:r>
              <w:rPr>
                <w:rFonts w:hint="eastAsia" w:ascii="宋体" w:hAnsi="宋体"/>
                <w:sz w:val="24"/>
                <w:szCs w:val="24"/>
              </w:rPr>
              <w:t>备课充分，讲课熟练，认真负责</w:t>
            </w:r>
          </w:p>
        </w:tc>
        <w:tc>
          <w:tcPr>
            <w:tcW w:w="844" w:type="dxa"/>
            <w:vAlign w:val="center"/>
          </w:tcPr>
          <w:p>
            <w:pPr>
              <w:jc w:val="center"/>
              <w:rPr>
                <w:rFonts w:ascii="宋体" w:hAnsi="宋体"/>
                <w:sz w:val="24"/>
                <w:szCs w:val="24"/>
              </w:rPr>
            </w:pPr>
          </w:p>
        </w:tc>
        <w:tc>
          <w:tcPr>
            <w:tcW w:w="845" w:type="dxa"/>
            <w:vAlign w:val="center"/>
          </w:tcPr>
          <w:p>
            <w:pPr>
              <w:jc w:val="center"/>
              <w:rPr>
                <w:rFonts w:ascii="宋体" w:hAnsi="宋体"/>
                <w:sz w:val="24"/>
                <w:szCs w:val="24"/>
              </w:rPr>
            </w:pPr>
          </w:p>
        </w:tc>
        <w:tc>
          <w:tcPr>
            <w:tcW w:w="844" w:type="dxa"/>
            <w:vAlign w:val="center"/>
          </w:tcPr>
          <w:p>
            <w:pPr>
              <w:jc w:val="center"/>
              <w:rPr>
                <w:rFonts w:ascii="宋体" w:hAnsi="宋体"/>
                <w:sz w:val="24"/>
                <w:szCs w:val="24"/>
              </w:rPr>
            </w:pPr>
          </w:p>
        </w:tc>
        <w:tc>
          <w:tcPr>
            <w:tcW w:w="78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28" w:type="dxa"/>
            <w:vAlign w:val="center"/>
          </w:tcPr>
          <w:p>
            <w:pPr>
              <w:jc w:val="center"/>
              <w:rPr>
                <w:rFonts w:ascii="宋体" w:hAnsi="宋体"/>
                <w:sz w:val="24"/>
                <w:szCs w:val="24"/>
              </w:rPr>
            </w:pPr>
            <w:r>
              <w:rPr>
                <w:rFonts w:hint="eastAsia" w:ascii="宋体" w:hAnsi="宋体"/>
                <w:sz w:val="24"/>
                <w:szCs w:val="24"/>
              </w:rPr>
              <w:t>教学内容（</w:t>
            </w:r>
            <w:r>
              <w:rPr>
                <w:rFonts w:ascii="宋体" w:hAnsi="宋体"/>
                <w:sz w:val="24"/>
                <w:szCs w:val="24"/>
              </w:rPr>
              <w:t>20分）</w:t>
            </w:r>
          </w:p>
        </w:tc>
        <w:tc>
          <w:tcPr>
            <w:tcW w:w="3599" w:type="dxa"/>
            <w:vAlign w:val="center"/>
          </w:tcPr>
          <w:p>
            <w:pPr>
              <w:jc w:val="center"/>
              <w:rPr>
                <w:rFonts w:ascii="宋体" w:hAnsi="宋体"/>
                <w:sz w:val="24"/>
                <w:szCs w:val="24"/>
              </w:rPr>
            </w:pPr>
            <w:r>
              <w:rPr>
                <w:rFonts w:hint="eastAsia" w:ascii="宋体" w:hAnsi="宋体"/>
                <w:sz w:val="24"/>
                <w:szCs w:val="24"/>
              </w:rPr>
              <w:t>选材适当，紧扣大纲，教案规范</w:t>
            </w:r>
          </w:p>
          <w:p>
            <w:pPr>
              <w:jc w:val="center"/>
              <w:rPr>
                <w:rFonts w:ascii="宋体" w:hAnsi="宋体"/>
                <w:sz w:val="24"/>
                <w:szCs w:val="24"/>
              </w:rPr>
            </w:pPr>
            <w:r>
              <w:rPr>
                <w:rFonts w:hint="eastAsia" w:ascii="宋体" w:hAnsi="宋体"/>
                <w:sz w:val="24"/>
                <w:szCs w:val="24"/>
              </w:rPr>
              <w:t>联系实际，引入前沿，内容丰富</w:t>
            </w:r>
          </w:p>
        </w:tc>
        <w:tc>
          <w:tcPr>
            <w:tcW w:w="844" w:type="dxa"/>
            <w:vAlign w:val="center"/>
          </w:tcPr>
          <w:p>
            <w:pPr>
              <w:jc w:val="center"/>
              <w:rPr>
                <w:rFonts w:ascii="宋体" w:hAnsi="宋体"/>
                <w:sz w:val="24"/>
                <w:szCs w:val="24"/>
              </w:rPr>
            </w:pPr>
          </w:p>
        </w:tc>
        <w:tc>
          <w:tcPr>
            <w:tcW w:w="845" w:type="dxa"/>
            <w:vAlign w:val="center"/>
          </w:tcPr>
          <w:p>
            <w:pPr>
              <w:jc w:val="center"/>
              <w:rPr>
                <w:rFonts w:ascii="宋体" w:hAnsi="宋体"/>
                <w:sz w:val="24"/>
                <w:szCs w:val="24"/>
              </w:rPr>
            </w:pPr>
          </w:p>
        </w:tc>
        <w:tc>
          <w:tcPr>
            <w:tcW w:w="844" w:type="dxa"/>
            <w:vAlign w:val="center"/>
          </w:tcPr>
          <w:p>
            <w:pPr>
              <w:jc w:val="center"/>
              <w:rPr>
                <w:rFonts w:ascii="宋体" w:hAnsi="宋体"/>
                <w:sz w:val="24"/>
                <w:szCs w:val="24"/>
              </w:rPr>
            </w:pPr>
          </w:p>
        </w:tc>
        <w:tc>
          <w:tcPr>
            <w:tcW w:w="78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28" w:type="dxa"/>
            <w:vAlign w:val="center"/>
          </w:tcPr>
          <w:p>
            <w:pPr>
              <w:jc w:val="center"/>
              <w:rPr>
                <w:rFonts w:ascii="宋体" w:hAnsi="宋体"/>
                <w:sz w:val="24"/>
                <w:szCs w:val="24"/>
              </w:rPr>
            </w:pPr>
            <w:r>
              <w:rPr>
                <w:rFonts w:hint="eastAsia" w:ascii="宋体" w:hAnsi="宋体"/>
                <w:sz w:val="24"/>
                <w:szCs w:val="24"/>
              </w:rPr>
              <w:t>教学方法（</w:t>
            </w:r>
            <w:r>
              <w:rPr>
                <w:rFonts w:ascii="宋体" w:hAnsi="宋体"/>
                <w:sz w:val="24"/>
                <w:szCs w:val="24"/>
              </w:rPr>
              <w:t>10分）</w:t>
            </w:r>
          </w:p>
        </w:tc>
        <w:tc>
          <w:tcPr>
            <w:tcW w:w="3599" w:type="dxa"/>
            <w:vAlign w:val="center"/>
          </w:tcPr>
          <w:p>
            <w:pPr>
              <w:jc w:val="center"/>
              <w:rPr>
                <w:rFonts w:ascii="宋体" w:hAnsi="宋体"/>
                <w:sz w:val="24"/>
                <w:szCs w:val="24"/>
              </w:rPr>
            </w:pPr>
            <w:r>
              <w:rPr>
                <w:rFonts w:hint="eastAsia" w:ascii="宋体" w:hAnsi="宋体"/>
                <w:sz w:val="24"/>
                <w:szCs w:val="24"/>
              </w:rPr>
              <w:t>重点突出，深入浅出，鼓励思考</w:t>
            </w:r>
          </w:p>
          <w:p>
            <w:pPr>
              <w:jc w:val="center"/>
              <w:rPr>
                <w:rFonts w:ascii="宋体" w:hAnsi="宋体"/>
                <w:sz w:val="24"/>
                <w:szCs w:val="24"/>
              </w:rPr>
            </w:pPr>
            <w:r>
              <w:rPr>
                <w:rFonts w:hint="eastAsia" w:ascii="宋体" w:hAnsi="宋体"/>
                <w:sz w:val="24"/>
                <w:szCs w:val="24"/>
              </w:rPr>
              <w:t>方法多样，板书简明，手段得当</w:t>
            </w:r>
          </w:p>
        </w:tc>
        <w:tc>
          <w:tcPr>
            <w:tcW w:w="844" w:type="dxa"/>
            <w:vAlign w:val="center"/>
          </w:tcPr>
          <w:p>
            <w:pPr>
              <w:jc w:val="center"/>
              <w:rPr>
                <w:rFonts w:ascii="宋体" w:hAnsi="宋体"/>
                <w:sz w:val="24"/>
                <w:szCs w:val="24"/>
              </w:rPr>
            </w:pPr>
          </w:p>
        </w:tc>
        <w:tc>
          <w:tcPr>
            <w:tcW w:w="845" w:type="dxa"/>
            <w:vAlign w:val="center"/>
          </w:tcPr>
          <w:p>
            <w:pPr>
              <w:jc w:val="center"/>
              <w:rPr>
                <w:rFonts w:ascii="宋体" w:hAnsi="宋体"/>
                <w:sz w:val="24"/>
                <w:szCs w:val="24"/>
              </w:rPr>
            </w:pPr>
          </w:p>
        </w:tc>
        <w:tc>
          <w:tcPr>
            <w:tcW w:w="844" w:type="dxa"/>
            <w:vAlign w:val="center"/>
          </w:tcPr>
          <w:p>
            <w:pPr>
              <w:jc w:val="center"/>
              <w:rPr>
                <w:rFonts w:ascii="宋体" w:hAnsi="宋体"/>
                <w:sz w:val="24"/>
                <w:szCs w:val="24"/>
              </w:rPr>
            </w:pPr>
          </w:p>
        </w:tc>
        <w:tc>
          <w:tcPr>
            <w:tcW w:w="78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28" w:type="dxa"/>
            <w:vAlign w:val="center"/>
          </w:tcPr>
          <w:p>
            <w:pPr>
              <w:jc w:val="center"/>
              <w:rPr>
                <w:rFonts w:ascii="宋体" w:hAnsi="宋体"/>
                <w:sz w:val="24"/>
                <w:szCs w:val="24"/>
              </w:rPr>
            </w:pPr>
            <w:r>
              <w:rPr>
                <w:rFonts w:hint="eastAsia" w:ascii="宋体" w:hAnsi="宋体"/>
                <w:sz w:val="24"/>
                <w:szCs w:val="24"/>
              </w:rPr>
              <w:t>教学能力（</w:t>
            </w:r>
            <w:r>
              <w:rPr>
                <w:rFonts w:ascii="宋体" w:hAnsi="宋体"/>
                <w:sz w:val="24"/>
                <w:szCs w:val="24"/>
              </w:rPr>
              <w:t>20分）</w:t>
            </w:r>
          </w:p>
        </w:tc>
        <w:tc>
          <w:tcPr>
            <w:tcW w:w="3599" w:type="dxa"/>
            <w:vAlign w:val="center"/>
          </w:tcPr>
          <w:p>
            <w:pPr>
              <w:jc w:val="center"/>
              <w:rPr>
                <w:rFonts w:ascii="宋体" w:hAnsi="宋体"/>
                <w:sz w:val="24"/>
                <w:szCs w:val="24"/>
              </w:rPr>
            </w:pPr>
            <w:r>
              <w:rPr>
                <w:rFonts w:hint="eastAsia" w:ascii="宋体" w:hAnsi="宋体"/>
                <w:sz w:val="24"/>
                <w:szCs w:val="24"/>
              </w:rPr>
              <w:t>发音标准，语言生动，条理清晰</w:t>
            </w:r>
          </w:p>
          <w:p>
            <w:pPr>
              <w:jc w:val="center"/>
              <w:rPr>
                <w:rFonts w:ascii="宋体" w:hAnsi="宋体"/>
                <w:sz w:val="24"/>
                <w:szCs w:val="24"/>
              </w:rPr>
            </w:pPr>
            <w:r>
              <w:rPr>
                <w:rFonts w:hint="eastAsia" w:ascii="宋体" w:hAnsi="宋体"/>
                <w:sz w:val="24"/>
                <w:szCs w:val="24"/>
              </w:rPr>
              <w:t>设计合理，激发兴趣，启迪创新</w:t>
            </w:r>
          </w:p>
        </w:tc>
        <w:tc>
          <w:tcPr>
            <w:tcW w:w="844" w:type="dxa"/>
            <w:vAlign w:val="center"/>
          </w:tcPr>
          <w:p>
            <w:pPr>
              <w:jc w:val="center"/>
              <w:rPr>
                <w:rFonts w:ascii="宋体" w:hAnsi="宋体"/>
                <w:sz w:val="24"/>
                <w:szCs w:val="24"/>
              </w:rPr>
            </w:pPr>
          </w:p>
        </w:tc>
        <w:tc>
          <w:tcPr>
            <w:tcW w:w="845" w:type="dxa"/>
            <w:vAlign w:val="center"/>
          </w:tcPr>
          <w:p>
            <w:pPr>
              <w:jc w:val="center"/>
              <w:rPr>
                <w:rFonts w:ascii="宋体" w:hAnsi="宋体"/>
                <w:sz w:val="24"/>
                <w:szCs w:val="24"/>
              </w:rPr>
            </w:pPr>
          </w:p>
        </w:tc>
        <w:tc>
          <w:tcPr>
            <w:tcW w:w="844" w:type="dxa"/>
            <w:vAlign w:val="center"/>
          </w:tcPr>
          <w:p>
            <w:pPr>
              <w:jc w:val="center"/>
              <w:rPr>
                <w:rFonts w:ascii="宋体" w:hAnsi="宋体"/>
                <w:sz w:val="24"/>
                <w:szCs w:val="24"/>
              </w:rPr>
            </w:pPr>
          </w:p>
        </w:tc>
        <w:tc>
          <w:tcPr>
            <w:tcW w:w="78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328" w:type="dxa"/>
            <w:vAlign w:val="center"/>
          </w:tcPr>
          <w:p>
            <w:pPr>
              <w:jc w:val="center"/>
              <w:rPr>
                <w:rFonts w:ascii="宋体" w:hAnsi="宋体"/>
                <w:sz w:val="24"/>
                <w:szCs w:val="24"/>
              </w:rPr>
            </w:pPr>
            <w:r>
              <w:rPr>
                <w:rFonts w:hint="eastAsia" w:ascii="宋体" w:hAnsi="宋体"/>
                <w:sz w:val="24"/>
                <w:szCs w:val="24"/>
              </w:rPr>
              <w:t>教学效果（</w:t>
            </w:r>
            <w:r>
              <w:rPr>
                <w:rFonts w:ascii="宋体" w:hAnsi="宋体"/>
                <w:sz w:val="24"/>
                <w:szCs w:val="24"/>
              </w:rPr>
              <w:t>20分）</w:t>
            </w:r>
          </w:p>
        </w:tc>
        <w:tc>
          <w:tcPr>
            <w:tcW w:w="3599" w:type="dxa"/>
            <w:vAlign w:val="center"/>
          </w:tcPr>
          <w:p>
            <w:pPr>
              <w:jc w:val="center"/>
              <w:rPr>
                <w:rFonts w:ascii="宋体" w:hAnsi="宋体"/>
                <w:sz w:val="24"/>
                <w:szCs w:val="24"/>
              </w:rPr>
            </w:pPr>
            <w:r>
              <w:rPr>
                <w:rFonts w:hint="eastAsia" w:ascii="宋体" w:hAnsi="宋体"/>
                <w:sz w:val="24"/>
                <w:szCs w:val="24"/>
              </w:rPr>
              <w:t>严格管理，秩序良好，思维活跃</w:t>
            </w:r>
          </w:p>
          <w:p>
            <w:pPr>
              <w:jc w:val="center"/>
              <w:rPr>
                <w:rFonts w:ascii="宋体" w:hAnsi="宋体"/>
                <w:sz w:val="24"/>
                <w:szCs w:val="24"/>
              </w:rPr>
            </w:pPr>
            <w:r>
              <w:rPr>
                <w:rFonts w:hint="eastAsia" w:ascii="宋体" w:hAnsi="宋体"/>
                <w:sz w:val="24"/>
                <w:szCs w:val="24"/>
              </w:rPr>
              <w:t>正确引导，教学互动，达成目标</w:t>
            </w:r>
          </w:p>
        </w:tc>
        <w:tc>
          <w:tcPr>
            <w:tcW w:w="844" w:type="dxa"/>
            <w:vAlign w:val="center"/>
          </w:tcPr>
          <w:p>
            <w:pPr>
              <w:jc w:val="center"/>
              <w:rPr>
                <w:rFonts w:ascii="宋体" w:hAnsi="宋体"/>
                <w:sz w:val="24"/>
                <w:szCs w:val="24"/>
              </w:rPr>
            </w:pPr>
          </w:p>
        </w:tc>
        <w:tc>
          <w:tcPr>
            <w:tcW w:w="845" w:type="dxa"/>
            <w:vAlign w:val="center"/>
          </w:tcPr>
          <w:p>
            <w:pPr>
              <w:jc w:val="center"/>
              <w:rPr>
                <w:rFonts w:ascii="宋体" w:hAnsi="宋体"/>
                <w:sz w:val="24"/>
                <w:szCs w:val="24"/>
              </w:rPr>
            </w:pPr>
          </w:p>
        </w:tc>
        <w:tc>
          <w:tcPr>
            <w:tcW w:w="844" w:type="dxa"/>
            <w:vAlign w:val="center"/>
          </w:tcPr>
          <w:p>
            <w:pPr>
              <w:jc w:val="center"/>
              <w:rPr>
                <w:rFonts w:ascii="宋体" w:hAnsi="宋体"/>
                <w:sz w:val="24"/>
                <w:szCs w:val="24"/>
              </w:rPr>
            </w:pPr>
          </w:p>
        </w:tc>
        <w:tc>
          <w:tcPr>
            <w:tcW w:w="78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28" w:type="dxa"/>
            <w:vAlign w:val="center"/>
          </w:tcPr>
          <w:p>
            <w:pPr>
              <w:jc w:val="center"/>
              <w:rPr>
                <w:rFonts w:ascii="宋体" w:hAnsi="宋体"/>
                <w:sz w:val="24"/>
                <w:szCs w:val="24"/>
              </w:rPr>
            </w:pPr>
            <w:r>
              <w:rPr>
                <w:rFonts w:hint="eastAsia" w:ascii="宋体" w:hAnsi="宋体"/>
                <w:sz w:val="24"/>
                <w:szCs w:val="24"/>
              </w:rPr>
              <w:t>教学特色（</w:t>
            </w:r>
            <w:r>
              <w:rPr>
                <w:rFonts w:ascii="宋体" w:hAnsi="宋体"/>
                <w:sz w:val="24"/>
                <w:szCs w:val="24"/>
              </w:rPr>
              <w:t>10分）</w:t>
            </w:r>
          </w:p>
        </w:tc>
        <w:tc>
          <w:tcPr>
            <w:tcW w:w="3599" w:type="dxa"/>
            <w:vAlign w:val="center"/>
          </w:tcPr>
          <w:p>
            <w:pPr>
              <w:jc w:val="center"/>
              <w:rPr>
                <w:rFonts w:ascii="宋体" w:hAnsi="宋体"/>
                <w:sz w:val="24"/>
                <w:szCs w:val="24"/>
              </w:rPr>
            </w:pPr>
            <w:r>
              <w:rPr>
                <w:rFonts w:hint="eastAsia" w:ascii="宋体" w:hAnsi="宋体"/>
                <w:sz w:val="24"/>
                <w:szCs w:val="24"/>
              </w:rPr>
              <w:t>创设学境，媒体应用，理念先进</w:t>
            </w:r>
          </w:p>
          <w:p>
            <w:pPr>
              <w:jc w:val="center"/>
              <w:rPr>
                <w:rFonts w:ascii="宋体" w:hAnsi="宋体"/>
                <w:sz w:val="24"/>
                <w:szCs w:val="24"/>
              </w:rPr>
            </w:pPr>
            <w:r>
              <w:rPr>
                <w:rFonts w:hint="eastAsia" w:ascii="宋体" w:hAnsi="宋体"/>
                <w:sz w:val="24"/>
                <w:szCs w:val="24"/>
              </w:rPr>
              <w:t>学科交叉，前沿跟踪，兴趣激发</w:t>
            </w:r>
          </w:p>
        </w:tc>
        <w:tc>
          <w:tcPr>
            <w:tcW w:w="844" w:type="dxa"/>
            <w:vAlign w:val="center"/>
          </w:tcPr>
          <w:p>
            <w:pPr>
              <w:jc w:val="center"/>
              <w:rPr>
                <w:rFonts w:ascii="宋体" w:hAnsi="宋体"/>
                <w:sz w:val="24"/>
                <w:szCs w:val="24"/>
              </w:rPr>
            </w:pPr>
          </w:p>
        </w:tc>
        <w:tc>
          <w:tcPr>
            <w:tcW w:w="845" w:type="dxa"/>
            <w:vAlign w:val="center"/>
          </w:tcPr>
          <w:p>
            <w:pPr>
              <w:jc w:val="center"/>
              <w:rPr>
                <w:rFonts w:ascii="宋体" w:hAnsi="宋体"/>
                <w:sz w:val="24"/>
                <w:szCs w:val="24"/>
              </w:rPr>
            </w:pPr>
          </w:p>
        </w:tc>
        <w:tc>
          <w:tcPr>
            <w:tcW w:w="844" w:type="dxa"/>
            <w:vAlign w:val="center"/>
          </w:tcPr>
          <w:p>
            <w:pPr>
              <w:jc w:val="center"/>
              <w:rPr>
                <w:rFonts w:ascii="宋体" w:hAnsi="宋体"/>
                <w:sz w:val="24"/>
                <w:szCs w:val="24"/>
              </w:rPr>
            </w:pPr>
          </w:p>
        </w:tc>
        <w:tc>
          <w:tcPr>
            <w:tcW w:w="78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28" w:type="dxa"/>
            <w:vAlign w:val="center"/>
          </w:tcPr>
          <w:p>
            <w:pPr>
              <w:jc w:val="center"/>
              <w:rPr>
                <w:rFonts w:ascii="宋体" w:hAnsi="宋体"/>
                <w:sz w:val="24"/>
                <w:szCs w:val="24"/>
              </w:rPr>
            </w:pPr>
            <w:r>
              <w:rPr>
                <w:rFonts w:hint="eastAsia" w:ascii="宋体" w:hAnsi="宋体"/>
                <w:sz w:val="24"/>
                <w:szCs w:val="24"/>
              </w:rPr>
              <w:t>教书育人（</w:t>
            </w:r>
            <w:r>
              <w:rPr>
                <w:rFonts w:ascii="宋体" w:hAnsi="宋体"/>
                <w:sz w:val="24"/>
                <w:szCs w:val="24"/>
              </w:rPr>
              <w:t>10分）</w:t>
            </w:r>
          </w:p>
        </w:tc>
        <w:tc>
          <w:tcPr>
            <w:tcW w:w="3599" w:type="dxa"/>
            <w:vAlign w:val="center"/>
          </w:tcPr>
          <w:p>
            <w:pPr>
              <w:jc w:val="center"/>
              <w:rPr>
                <w:rFonts w:ascii="宋体" w:hAnsi="宋体"/>
                <w:sz w:val="24"/>
                <w:szCs w:val="24"/>
              </w:rPr>
            </w:pPr>
            <w:r>
              <w:rPr>
                <w:rFonts w:hint="eastAsia" w:ascii="宋体" w:hAnsi="宋体"/>
                <w:sz w:val="24"/>
                <w:szCs w:val="24"/>
              </w:rPr>
              <w:t>寓理于教，知识引领，价值导向</w:t>
            </w:r>
          </w:p>
          <w:p>
            <w:pPr>
              <w:rPr>
                <w:rFonts w:ascii="宋体" w:hAnsi="宋体"/>
                <w:sz w:val="24"/>
                <w:szCs w:val="24"/>
              </w:rPr>
            </w:pPr>
            <w:r>
              <w:rPr>
                <w:rFonts w:hint="eastAsia" w:ascii="宋体" w:hAnsi="宋体"/>
                <w:sz w:val="24"/>
                <w:szCs w:val="24"/>
              </w:rPr>
              <w:t>言传身教</w:t>
            </w:r>
            <w:r>
              <w:rPr>
                <w:rFonts w:ascii="宋体" w:hAnsi="宋体"/>
                <w:sz w:val="24"/>
                <w:szCs w:val="24"/>
              </w:rPr>
              <w:t xml:space="preserve"> ，师者风范，教学相长</w:t>
            </w:r>
          </w:p>
        </w:tc>
        <w:tc>
          <w:tcPr>
            <w:tcW w:w="844" w:type="dxa"/>
            <w:vAlign w:val="center"/>
          </w:tcPr>
          <w:p>
            <w:pPr>
              <w:jc w:val="center"/>
              <w:rPr>
                <w:rFonts w:ascii="宋体" w:hAnsi="宋体"/>
                <w:sz w:val="24"/>
                <w:szCs w:val="24"/>
              </w:rPr>
            </w:pPr>
          </w:p>
        </w:tc>
        <w:tc>
          <w:tcPr>
            <w:tcW w:w="845" w:type="dxa"/>
            <w:vAlign w:val="center"/>
          </w:tcPr>
          <w:p>
            <w:pPr>
              <w:jc w:val="center"/>
              <w:rPr>
                <w:rFonts w:ascii="宋体" w:hAnsi="宋体"/>
                <w:sz w:val="24"/>
                <w:szCs w:val="24"/>
              </w:rPr>
            </w:pPr>
          </w:p>
        </w:tc>
        <w:tc>
          <w:tcPr>
            <w:tcW w:w="844" w:type="dxa"/>
            <w:vAlign w:val="center"/>
          </w:tcPr>
          <w:p>
            <w:pPr>
              <w:jc w:val="center"/>
              <w:rPr>
                <w:rFonts w:ascii="宋体" w:hAnsi="宋体"/>
                <w:sz w:val="24"/>
                <w:szCs w:val="24"/>
              </w:rPr>
            </w:pPr>
          </w:p>
        </w:tc>
        <w:tc>
          <w:tcPr>
            <w:tcW w:w="785" w:type="dxa"/>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927" w:type="dxa"/>
            <w:gridSpan w:val="2"/>
            <w:vAlign w:val="center"/>
          </w:tcPr>
          <w:p>
            <w:pPr>
              <w:jc w:val="center"/>
              <w:rPr>
                <w:rFonts w:ascii="宋体" w:hAnsi="宋体"/>
                <w:sz w:val="24"/>
                <w:szCs w:val="24"/>
              </w:rPr>
            </w:pPr>
            <w:r>
              <w:rPr>
                <w:rFonts w:hint="eastAsia" w:ascii="宋体" w:hAnsi="宋体"/>
                <w:sz w:val="24"/>
                <w:szCs w:val="24"/>
              </w:rPr>
              <w:t>合计分数</w:t>
            </w:r>
          </w:p>
        </w:tc>
        <w:tc>
          <w:tcPr>
            <w:tcW w:w="3318" w:type="dxa"/>
            <w:gridSpan w:val="4"/>
            <w:vAlign w:val="center"/>
          </w:tcPr>
          <w:p>
            <w:pPr>
              <w:jc w:val="center"/>
              <w:rPr>
                <w:rFonts w:ascii="宋体" w:hAnsi="宋体"/>
                <w:sz w:val="24"/>
                <w:szCs w:val="24"/>
              </w:rPr>
            </w:pPr>
          </w:p>
        </w:tc>
      </w:tr>
    </w:tbl>
    <w:p>
      <w:pPr>
        <w:ind w:firstLine="560" w:firstLineChars="200"/>
        <w:rPr>
          <w:rFonts w:ascii="Times New Roman" w:hAnsi="Times New Roman" w:cs="Times New Roman"/>
        </w:rPr>
      </w:pPr>
    </w:p>
    <w:p>
      <w:pPr>
        <w:ind w:firstLine="480" w:firstLineChars="200"/>
        <w:rPr>
          <w:rFonts w:ascii="Times New Roman" w:hAnsi="Times New Roman" w:cs="Times New Roman"/>
          <w:sz w:val="24"/>
          <w:szCs w:val="24"/>
        </w:rPr>
      </w:pPr>
      <w:r>
        <w:rPr>
          <w:rFonts w:ascii="Times New Roman" w:hAnsi="Times New Roman" w:cs="Times New Roman"/>
          <w:sz w:val="24"/>
          <w:szCs w:val="24"/>
        </w:rPr>
        <w:t>注：表中A</w:t>
      </w:r>
      <w:r>
        <w:rPr>
          <w:rFonts w:hint="eastAsia" w:ascii="Times New Roman" w:hAnsi="Times New Roman" w:cs="Times New Roman"/>
          <w:sz w:val="24"/>
          <w:szCs w:val="24"/>
        </w:rPr>
        <w:t>、</w:t>
      </w:r>
      <w:r>
        <w:rPr>
          <w:rFonts w:ascii="Times New Roman" w:hAnsi="Times New Roman" w:cs="Times New Roman"/>
          <w:sz w:val="24"/>
          <w:szCs w:val="24"/>
        </w:rPr>
        <w:t>B</w:t>
      </w:r>
      <w:r>
        <w:rPr>
          <w:rFonts w:hint="eastAsia" w:ascii="Times New Roman" w:hAnsi="Times New Roman" w:cs="Times New Roman"/>
          <w:sz w:val="24"/>
          <w:szCs w:val="24"/>
        </w:rPr>
        <w:t>、</w:t>
      </w:r>
      <w:r>
        <w:rPr>
          <w:rFonts w:ascii="Times New Roman" w:hAnsi="Times New Roman" w:cs="Times New Roman"/>
          <w:sz w:val="24"/>
          <w:szCs w:val="24"/>
        </w:rPr>
        <w:t>C</w:t>
      </w:r>
      <w:r>
        <w:rPr>
          <w:rFonts w:hint="eastAsia" w:ascii="Times New Roman" w:hAnsi="Times New Roman" w:cs="Times New Roman"/>
          <w:sz w:val="24"/>
          <w:szCs w:val="24"/>
        </w:rPr>
        <w:t>、</w:t>
      </w:r>
      <w:r>
        <w:rPr>
          <w:rFonts w:ascii="Times New Roman" w:hAnsi="Times New Roman" w:cs="Times New Roman"/>
          <w:sz w:val="24"/>
          <w:szCs w:val="24"/>
        </w:rPr>
        <w:t>D分别表示优、良、中、差，请在对应栏中写出分值，并计算出总分，填写在合计分数栏中。</w:t>
      </w:r>
    </w:p>
    <w:p/>
    <w:p/>
    <w:p/>
    <w:p/>
    <w:p/>
    <w:p/>
    <w:p/>
    <w:p>
      <w:pPr>
        <w:pStyle w:val="2"/>
        <w:bidi w:val="0"/>
      </w:pPr>
      <w:bookmarkStart w:id="9" w:name="_Toc25891"/>
      <w:bookmarkStart w:id="10" w:name="_Toc13066"/>
      <w:bookmarkStart w:id="11" w:name="_Hlk90880817"/>
      <w:r>
        <w:rPr>
          <w:rFonts w:hint="eastAsia"/>
        </w:rPr>
        <w:t>旅游学院党政领导干部听课制度实施办法</w:t>
      </w:r>
      <w:bookmarkEnd w:id="9"/>
      <w:bookmarkEnd w:id="10"/>
    </w:p>
    <w:bookmarkEnd w:id="11"/>
    <w:p/>
    <w:p>
      <w:pPr>
        <w:ind w:firstLine="560" w:firstLineChars="200"/>
        <w:rPr>
          <w:rFonts w:ascii="宋体" w:hAnsi="宋体"/>
        </w:rPr>
      </w:pPr>
      <w:r>
        <w:rPr>
          <w:rFonts w:hint="eastAsia" w:ascii="宋体" w:hAnsi="宋体"/>
        </w:rPr>
        <w:t>为贯彻全国教育大会和新时代全国高等学校本科教育工作会议精神，深入落实中共中央、国务院《深化新时代教育评价改革总体方案》和《教育部关于深化本科教育教学改革全面提高人才培养质量的意见》，切实提高教育教学水平和人才培养质量，根据《西北师范大学一流本科教育建设行动计划》、《西北师范大学教学督导委员会工作条例》等文件要求，督促领导干部深入教学第一线，加强对教学工作的指导和督查，及时了解和掌握教学工作情况，发现并解决教学各环节、教学设施、实验设备和教学管理等方面存在的问题，推动教育教学深入改革，促进学院完善教育教学质量监控保障体系与反馈机制，</w:t>
      </w:r>
      <w:r>
        <w:rPr>
          <w:rFonts w:ascii="宋体" w:hAnsi="宋体"/>
        </w:rPr>
        <w:t>强化</w:t>
      </w:r>
      <w:r>
        <w:rPr>
          <w:rFonts w:hint="eastAsia" w:ascii="宋体" w:hAnsi="宋体"/>
        </w:rPr>
        <w:t>教学过程管理，提高教学质量，特制定本办法。</w:t>
      </w:r>
    </w:p>
    <w:p>
      <w:pPr>
        <w:ind w:firstLine="562" w:firstLineChars="200"/>
        <w:rPr>
          <w:rFonts w:ascii="宋体" w:hAnsi="宋体"/>
          <w:b/>
          <w:bCs/>
        </w:rPr>
      </w:pPr>
      <w:r>
        <w:rPr>
          <w:rFonts w:hint="eastAsia" w:ascii="宋体" w:hAnsi="宋体"/>
          <w:b/>
          <w:bCs/>
        </w:rPr>
        <w:t>一、指导思想</w:t>
      </w:r>
    </w:p>
    <w:p>
      <w:pPr>
        <w:ind w:firstLine="560" w:firstLineChars="200"/>
        <w:rPr>
          <w:rFonts w:ascii="宋体" w:hAnsi="宋体"/>
        </w:rPr>
      </w:pPr>
      <w:r>
        <w:rPr>
          <w:rFonts w:hint="eastAsia" w:ascii="宋体" w:hAnsi="宋体"/>
        </w:rPr>
        <w:t>牢固树立教学工作中心地位，强化教学质量是学院改革和发展生命线的意识。</w:t>
      </w:r>
      <w:r>
        <w:rPr>
          <w:rFonts w:ascii="宋体" w:hAnsi="宋体"/>
        </w:rPr>
        <w:t>通过实施听课制度，使领导干部深入了解</w:t>
      </w:r>
      <w:r>
        <w:rPr>
          <w:rFonts w:hint="eastAsia" w:ascii="宋体" w:hAnsi="宋体"/>
        </w:rPr>
        <w:t>学院教学工作状况，充分发挥学院党政领导在教学工作中的重要作用，进一步增强学院党政领导教学保障和服务意识，不断提高学院办学水平和人才培养质量。</w:t>
      </w:r>
    </w:p>
    <w:p>
      <w:pPr>
        <w:ind w:firstLine="562" w:firstLineChars="200"/>
        <w:rPr>
          <w:rFonts w:ascii="宋体" w:hAnsi="宋体"/>
          <w:b/>
          <w:bCs/>
        </w:rPr>
      </w:pPr>
      <w:r>
        <w:rPr>
          <w:rFonts w:hint="eastAsia" w:ascii="宋体" w:hAnsi="宋体"/>
          <w:b/>
          <w:bCs/>
        </w:rPr>
        <w:t>二、听课人员</w:t>
      </w:r>
    </w:p>
    <w:p>
      <w:pPr>
        <w:ind w:firstLine="560" w:firstLineChars="200"/>
        <w:rPr>
          <w:rFonts w:ascii="宋体" w:hAnsi="宋体"/>
        </w:rPr>
      </w:pPr>
      <w:r>
        <w:rPr>
          <w:rFonts w:hint="eastAsia" w:ascii="宋体" w:hAnsi="宋体"/>
        </w:rPr>
        <w:t>学院党政</w:t>
      </w:r>
      <w:r>
        <w:rPr>
          <w:rFonts w:ascii="宋体" w:hAnsi="宋体"/>
        </w:rPr>
        <w:t>领导</w:t>
      </w:r>
      <w:r>
        <w:rPr>
          <w:rFonts w:hint="eastAsia" w:ascii="宋体" w:hAnsi="宋体"/>
        </w:rPr>
        <w:t>。</w:t>
      </w:r>
    </w:p>
    <w:p>
      <w:pPr>
        <w:ind w:firstLine="562" w:firstLineChars="200"/>
        <w:rPr>
          <w:rFonts w:ascii="宋体" w:hAnsi="宋体"/>
          <w:b/>
          <w:bCs/>
        </w:rPr>
      </w:pPr>
      <w:r>
        <w:rPr>
          <w:rFonts w:hint="eastAsia" w:ascii="宋体" w:hAnsi="宋体"/>
          <w:b/>
          <w:bCs/>
        </w:rPr>
        <w:t>三、听课数量</w:t>
      </w:r>
    </w:p>
    <w:p>
      <w:pPr>
        <w:ind w:firstLine="560" w:firstLineChars="200"/>
        <w:rPr>
          <w:rFonts w:ascii="宋体" w:hAnsi="宋体"/>
        </w:rPr>
      </w:pPr>
      <w:r>
        <w:rPr>
          <w:rFonts w:hint="eastAsia" w:ascii="宋体" w:hAnsi="宋体"/>
        </w:rPr>
        <w:t>学院党政领导每学期不少于</w:t>
      </w:r>
      <w:r>
        <w:rPr>
          <w:rFonts w:ascii="宋体" w:hAnsi="宋体"/>
        </w:rPr>
        <w:t>4课时。</w:t>
      </w:r>
    </w:p>
    <w:p>
      <w:pPr>
        <w:ind w:firstLine="562" w:firstLineChars="200"/>
        <w:rPr>
          <w:rFonts w:ascii="宋体" w:hAnsi="宋体"/>
          <w:b/>
          <w:bCs/>
        </w:rPr>
      </w:pPr>
      <w:r>
        <w:rPr>
          <w:rFonts w:hint="eastAsia" w:ascii="宋体" w:hAnsi="宋体"/>
          <w:b/>
          <w:bCs/>
        </w:rPr>
        <w:t>四、听课范围与方式</w:t>
      </w:r>
    </w:p>
    <w:p>
      <w:pPr>
        <w:ind w:firstLine="560" w:firstLineChars="200"/>
        <w:rPr>
          <w:rFonts w:ascii="宋体" w:hAnsi="宋体"/>
        </w:rPr>
      </w:pPr>
      <w:r>
        <w:rPr>
          <w:rFonts w:hint="eastAsia" w:ascii="宋体" w:hAnsi="宋体"/>
        </w:rPr>
        <w:t>（一）听课范围</w:t>
      </w:r>
    </w:p>
    <w:p>
      <w:pPr>
        <w:ind w:firstLine="560" w:firstLineChars="200"/>
        <w:rPr>
          <w:rFonts w:ascii="宋体" w:hAnsi="宋体"/>
        </w:rPr>
      </w:pPr>
      <w:r>
        <w:rPr>
          <w:rFonts w:hint="eastAsia" w:ascii="宋体" w:hAnsi="宋体"/>
        </w:rPr>
        <w:t>听课范围是学院所开设的所有本科生课程（包括理论课、实践课、实践环节等），重点是新开设课程、中青年教师所授课程、新任课教师所授课程及外聘教师所授课程。</w:t>
      </w:r>
    </w:p>
    <w:p>
      <w:pPr>
        <w:ind w:firstLine="560" w:firstLineChars="200"/>
        <w:rPr>
          <w:rFonts w:ascii="宋体" w:hAnsi="宋体"/>
        </w:rPr>
      </w:pPr>
      <w:r>
        <w:rPr>
          <w:rFonts w:hint="eastAsia" w:ascii="宋体" w:hAnsi="宋体"/>
        </w:rPr>
        <w:t>（二）听课方式</w:t>
      </w:r>
    </w:p>
    <w:p>
      <w:pPr>
        <w:ind w:firstLine="560" w:firstLineChars="200"/>
        <w:rPr>
          <w:rFonts w:ascii="宋体" w:hAnsi="宋体"/>
        </w:rPr>
      </w:pPr>
      <w:r>
        <w:rPr>
          <w:rFonts w:hint="eastAsia" w:ascii="宋体" w:hAnsi="宋体"/>
        </w:rPr>
        <w:t>以随机单独听课为主，如有特殊需要，可提请学院本科教学工作委员会组织相关单位和专家进行重点听课或联合听课等。</w:t>
      </w:r>
    </w:p>
    <w:p>
      <w:pPr>
        <w:ind w:firstLine="562" w:firstLineChars="200"/>
        <w:rPr>
          <w:rFonts w:ascii="宋体" w:hAnsi="宋体"/>
          <w:b/>
          <w:bCs/>
        </w:rPr>
      </w:pPr>
      <w:r>
        <w:rPr>
          <w:rFonts w:hint="eastAsia" w:ascii="宋体" w:hAnsi="宋体"/>
          <w:b/>
          <w:bCs/>
        </w:rPr>
        <w:t>五、听课内容及要求</w:t>
      </w:r>
    </w:p>
    <w:p>
      <w:pPr>
        <w:ind w:firstLine="560" w:firstLineChars="200"/>
        <w:rPr>
          <w:rFonts w:ascii="宋体" w:hAnsi="宋体"/>
        </w:rPr>
      </w:pPr>
      <w:r>
        <w:rPr>
          <w:rFonts w:hint="eastAsia" w:ascii="宋体" w:hAnsi="宋体"/>
        </w:rPr>
        <w:t>（一）听课内容</w:t>
      </w:r>
    </w:p>
    <w:p>
      <w:pPr>
        <w:ind w:firstLine="560" w:firstLineChars="200"/>
        <w:rPr>
          <w:rFonts w:ascii="宋体" w:hAnsi="宋体"/>
        </w:rPr>
      </w:pPr>
      <w:r>
        <w:rPr>
          <w:rFonts w:ascii="宋体" w:hAnsi="宋体"/>
        </w:rPr>
        <w:t>1</w:t>
      </w:r>
      <w:r>
        <w:rPr>
          <w:rFonts w:hint="eastAsia" w:ascii="宋体" w:hAnsi="宋体"/>
        </w:rPr>
        <w:t>.教师授课基本情况（包括教学态度、教学内容、教学方法、教学能力、教学效果、教学特色、教书育人等情况）。</w:t>
      </w:r>
    </w:p>
    <w:p>
      <w:pPr>
        <w:ind w:firstLine="560" w:firstLineChars="200"/>
        <w:rPr>
          <w:rFonts w:ascii="宋体" w:hAnsi="宋体"/>
        </w:rPr>
      </w:pPr>
      <w:r>
        <w:rPr>
          <w:rFonts w:ascii="宋体" w:hAnsi="宋体"/>
        </w:rPr>
        <w:t>2.</w:t>
      </w:r>
      <w:r>
        <w:rPr>
          <w:rFonts w:hint="eastAsia" w:ascii="宋体" w:hAnsi="宋体"/>
        </w:rPr>
        <w:t>学生听课基本情况（包括到课率、课堂气氛、精神面貌等）。</w:t>
      </w:r>
    </w:p>
    <w:p>
      <w:pPr>
        <w:ind w:firstLine="560" w:firstLineChars="200"/>
        <w:rPr>
          <w:rFonts w:ascii="宋体" w:hAnsi="宋体"/>
        </w:rPr>
      </w:pPr>
      <w:r>
        <w:rPr>
          <w:rFonts w:hint="eastAsia" w:ascii="宋体" w:hAnsi="宋体"/>
        </w:rPr>
        <w:t>（二）听课要求</w:t>
      </w:r>
    </w:p>
    <w:p>
      <w:pPr>
        <w:ind w:firstLine="560" w:firstLineChars="200"/>
        <w:rPr>
          <w:rFonts w:ascii="宋体" w:hAnsi="宋体"/>
        </w:rPr>
      </w:pPr>
      <w:r>
        <w:rPr>
          <w:rFonts w:ascii="宋体" w:hAnsi="宋体"/>
        </w:rPr>
        <w:t>1.</w:t>
      </w:r>
      <w:r>
        <w:rPr>
          <w:rFonts w:hint="eastAsia" w:ascii="宋体" w:hAnsi="宋体"/>
        </w:rPr>
        <w:t>听课人员必须在上课前进入教室，并向授课教师作示意说明。授课教师要积极配合，不得以任何理由拒绝。</w:t>
      </w:r>
    </w:p>
    <w:p>
      <w:pPr>
        <w:ind w:firstLine="560" w:firstLineChars="200"/>
        <w:rPr>
          <w:rFonts w:ascii="宋体" w:hAnsi="宋体"/>
        </w:rPr>
      </w:pPr>
      <w:r>
        <w:rPr>
          <w:rFonts w:ascii="宋体" w:hAnsi="宋体"/>
        </w:rPr>
        <w:t>2.</w:t>
      </w:r>
      <w:r>
        <w:rPr>
          <w:rFonts w:hint="eastAsia" w:ascii="宋体" w:hAnsi="宋体"/>
        </w:rPr>
        <w:t>听课人员应尊重教师，遵守课堂纪律，保持良好课堂秩序，课中不得接打电话。每次听课至少听完一整节课，不得迟到、早退。</w:t>
      </w:r>
    </w:p>
    <w:p>
      <w:pPr>
        <w:ind w:firstLine="560" w:firstLineChars="200"/>
        <w:rPr>
          <w:rFonts w:ascii="宋体" w:hAnsi="宋体"/>
        </w:rPr>
      </w:pPr>
      <w:r>
        <w:rPr>
          <w:rFonts w:ascii="宋体" w:hAnsi="宋体"/>
        </w:rPr>
        <w:t>3.</w:t>
      </w:r>
      <w:r>
        <w:rPr>
          <w:rFonts w:hint="eastAsia" w:ascii="宋体" w:hAnsi="宋体"/>
        </w:rPr>
        <w:t>听课人员需认真、如实填写听课手册，课后应与授课教师交流意见。</w:t>
      </w:r>
    </w:p>
    <w:p>
      <w:pPr>
        <w:ind w:firstLine="560" w:firstLineChars="200"/>
        <w:rPr>
          <w:rFonts w:ascii="宋体" w:hAnsi="宋体"/>
        </w:rPr>
      </w:pPr>
      <w:r>
        <w:rPr>
          <w:rFonts w:ascii="宋体" w:hAnsi="宋体"/>
        </w:rPr>
        <w:t>4.</w:t>
      </w:r>
      <w:r>
        <w:rPr>
          <w:rFonts w:hint="eastAsia" w:ascii="宋体" w:hAnsi="宋体"/>
        </w:rPr>
        <w:t>征询师生对教学工作和教学管理工作的意见和要</w:t>
      </w:r>
      <w:r>
        <w:rPr>
          <w:rFonts w:ascii="宋体" w:hAnsi="宋体"/>
        </w:rPr>
        <w:t>求。属于</w:t>
      </w:r>
      <w:r>
        <w:rPr>
          <w:rFonts w:hint="eastAsia" w:ascii="宋体" w:hAnsi="宋体"/>
        </w:rPr>
        <w:t>听课人员所在部门职责范围的问题，应尽快协调解决；属于其他党政领导职责范围的问题，要及时反馈有关负责人，及早切实解决。</w:t>
      </w:r>
    </w:p>
    <w:p>
      <w:pPr>
        <w:ind w:firstLine="562" w:firstLineChars="200"/>
        <w:rPr>
          <w:rFonts w:ascii="宋体" w:hAnsi="宋体"/>
          <w:b/>
          <w:bCs/>
        </w:rPr>
      </w:pPr>
      <w:r>
        <w:rPr>
          <w:rFonts w:hint="eastAsia" w:ascii="宋体" w:hAnsi="宋体"/>
          <w:b/>
          <w:bCs/>
        </w:rPr>
        <w:t>六、听课信息反馈与处理</w:t>
      </w:r>
    </w:p>
    <w:p>
      <w:pPr>
        <w:ind w:firstLine="560" w:firstLineChars="200"/>
        <w:rPr>
          <w:rFonts w:ascii="宋体" w:hAnsi="宋体"/>
        </w:rPr>
      </w:pPr>
      <w:r>
        <w:rPr>
          <w:rFonts w:ascii="宋体" w:hAnsi="宋体"/>
        </w:rPr>
        <w:t>1.</w:t>
      </w:r>
      <w:r>
        <w:rPr>
          <w:rFonts w:hint="eastAsia" w:ascii="宋体" w:hAnsi="宋体"/>
        </w:rPr>
        <w:t>每学期在校园网上公布领导干部听课情况。</w:t>
      </w:r>
    </w:p>
    <w:p>
      <w:pPr>
        <w:ind w:firstLine="560" w:firstLineChars="200"/>
        <w:rPr>
          <w:rFonts w:ascii="宋体" w:hAnsi="宋体"/>
        </w:rPr>
      </w:pPr>
      <w:r>
        <w:rPr>
          <w:rFonts w:ascii="宋体" w:hAnsi="宋体"/>
        </w:rPr>
        <w:t>2.</w:t>
      </w:r>
      <w:r>
        <w:rPr>
          <w:rFonts w:hint="eastAsia" w:ascii="宋体" w:hAnsi="宋体"/>
        </w:rPr>
        <w:t>听课信息反馈给学院本科教学工作委员会，作为提升教学水平、改进教学管理、改善教学条件、提高教学质量的重要依据。</w:t>
      </w:r>
    </w:p>
    <w:p>
      <w:pPr>
        <w:ind w:firstLine="560" w:firstLineChars="200"/>
        <w:rPr>
          <w:rFonts w:ascii="宋体" w:hAnsi="宋体"/>
        </w:rPr>
      </w:pPr>
      <w:r>
        <w:rPr>
          <w:rFonts w:hint="eastAsia" w:ascii="宋体" w:hAnsi="宋体"/>
        </w:rPr>
        <w:t>本办法由学院本科教学工作委员会负责解释。</w:t>
      </w:r>
    </w:p>
    <w:p>
      <w:pPr>
        <w:ind w:firstLine="560" w:firstLineChars="200"/>
        <w:rPr>
          <w:rFonts w:ascii="宋体" w:hAnsi="宋体"/>
        </w:rPr>
      </w:pPr>
    </w:p>
    <w:p>
      <w:pPr>
        <w:ind w:firstLine="560" w:firstLineChars="200"/>
        <w:rPr>
          <w:rFonts w:ascii="宋体" w:hAnsi="宋体"/>
        </w:rPr>
      </w:pPr>
    </w:p>
    <w:p>
      <w:pPr>
        <w:ind w:firstLine="560" w:firstLineChars="200"/>
        <w:rPr>
          <w:rFonts w:ascii="宋体" w:hAnsi="宋体"/>
        </w:rPr>
      </w:pPr>
    </w:p>
    <w:p>
      <w:pPr>
        <w:ind w:firstLine="560" w:firstLineChars="200"/>
        <w:rPr>
          <w:rFonts w:ascii="宋体" w:hAnsi="宋体"/>
        </w:rPr>
      </w:pPr>
    </w:p>
    <w:p>
      <w:pPr>
        <w:ind w:firstLine="560" w:firstLineChars="200"/>
        <w:rPr>
          <w:rFonts w:ascii="宋体" w:hAnsi="宋体"/>
        </w:rPr>
      </w:pPr>
      <w:r>
        <w:rPr>
          <w:rFonts w:hint="eastAsia" w:ascii="宋体" w:hAnsi="宋体"/>
        </w:rPr>
        <w:t xml:space="preserve"> </w:t>
      </w:r>
      <w:r>
        <w:rPr>
          <w:rFonts w:ascii="宋体" w:hAnsi="宋体"/>
        </w:rPr>
        <w:t xml:space="preserve">                                      </w:t>
      </w:r>
      <w:r>
        <w:rPr>
          <w:rFonts w:hint="eastAsia" w:ascii="宋体" w:hAnsi="宋体"/>
        </w:rPr>
        <w:t>旅游学院</w:t>
      </w:r>
    </w:p>
    <w:p>
      <w:pPr>
        <w:ind w:firstLine="560" w:firstLineChars="200"/>
        <w:rPr>
          <w:rFonts w:ascii="宋体" w:hAnsi="宋体"/>
        </w:rPr>
      </w:pPr>
      <w:r>
        <w:rPr>
          <w:rFonts w:hint="eastAsia" w:ascii="宋体" w:hAnsi="宋体"/>
        </w:rPr>
        <w:t xml:space="preserve"> </w:t>
      </w:r>
      <w:r>
        <w:rPr>
          <w:rFonts w:ascii="宋体" w:hAnsi="宋体"/>
        </w:rPr>
        <w:t xml:space="preserve">                                   2019</w:t>
      </w:r>
      <w:r>
        <w:rPr>
          <w:rFonts w:hint="eastAsia" w:ascii="宋体" w:hAnsi="宋体"/>
        </w:rPr>
        <w:t>年1</w:t>
      </w:r>
      <w:r>
        <w:rPr>
          <w:rFonts w:ascii="宋体" w:hAnsi="宋体"/>
        </w:rPr>
        <w:t>1</w:t>
      </w:r>
      <w:r>
        <w:rPr>
          <w:rFonts w:hint="eastAsia" w:ascii="宋体" w:hAnsi="宋体"/>
        </w:rPr>
        <w:t>月8日</w:t>
      </w:r>
    </w:p>
    <w:p/>
    <w:p/>
    <w:p/>
    <w:p/>
    <w:p/>
    <w:p/>
    <w:p/>
    <w:p/>
    <w:p/>
    <w:p/>
    <w:p>
      <w:pPr>
        <w:pStyle w:val="2"/>
        <w:bidi w:val="0"/>
      </w:pPr>
      <w:bookmarkStart w:id="12" w:name="_Toc13189"/>
      <w:bookmarkStart w:id="13" w:name="_Toc8040"/>
      <w:bookmarkStart w:id="14" w:name="_Hlk90880458"/>
      <w:r>
        <w:rPr>
          <w:rFonts w:hint="eastAsia"/>
        </w:rPr>
        <w:t>旅游学院关于进一步加强本科教育教学质量与保障工作的实施方案</w:t>
      </w:r>
      <w:bookmarkEnd w:id="12"/>
      <w:bookmarkEnd w:id="13"/>
    </w:p>
    <w:bookmarkEnd w:id="14"/>
    <w:p/>
    <w:p>
      <w:pPr>
        <w:ind w:firstLine="560" w:firstLineChars="200"/>
        <w:rPr>
          <w:rFonts w:ascii="Times New Roman" w:hAnsi="Times New Roman" w:cs="Times New Roman"/>
        </w:rPr>
      </w:pPr>
      <w:r>
        <w:rPr>
          <w:rFonts w:ascii="Times New Roman" w:hAnsi="Times New Roman" w:cs="Times New Roman"/>
        </w:rPr>
        <w:t>为贯彻全国教育大会和新时代全国高等学校本科教育工作会议精神，深入落实中共中央、国务院《深化新时代教育评价改革总体方案》和《教育部关于深化本科教育教学改革全面提高人才培养质量的意见》，切实提高教育教学水平和人才培养质量，根据《西北师范大学一流本科教育建设行动计划》、《西北师范大学人才培</w:t>
      </w:r>
      <w:r>
        <w:rPr>
          <w:rFonts w:ascii="宋体" w:hAnsi="宋体" w:cs="Times New Roman"/>
        </w:rPr>
        <w:t>养“十四五”</w:t>
      </w:r>
      <w:r>
        <w:rPr>
          <w:rFonts w:ascii="Times New Roman" w:hAnsi="Times New Roman" w:cs="Times New Roman"/>
        </w:rPr>
        <w:t>专项规划》、《西北师范大学第七期本科教学改革工程实施方案（2021—2025年）》、《旅游学院第七期本科教学改革工程实施方案（2021—2025年）》，进一步加强教育教学质量监控，完善教育教学质量保障，促进本科教学质量保障工作制度化、规范化、程序化开展，特制定本实施方案。</w:t>
      </w:r>
    </w:p>
    <w:p>
      <w:pPr>
        <w:ind w:firstLine="560" w:firstLineChars="200"/>
        <w:rPr>
          <w:rFonts w:ascii="Times New Roman" w:hAnsi="Times New Roman" w:eastAsia="黑体" w:cs="Times New Roman"/>
        </w:rPr>
      </w:pPr>
      <w:r>
        <w:rPr>
          <w:rFonts w:ascii="Times New Roman" w:hAnsi="Times New Roman" w:eastAsia="黑体" w:cs="Times New Roman"/>
        </w:rPr>
        <w:t>一、统一思想，提高认识，加强教育教学质量监控与保障工作</w:t>
      </w:r>
    </w:p>
    <w:p>
      <w:pPr>
        <w:ind w:firstLine="560" w:firstLineChars="200"/>
        <w:rPr>
          <w:rFonts w:ascii="Times New Roman" w:hAnsi="Times New Roman" w:cs="Times New Roman"/>
        </w:rPr>
      </w:pPr>
      <w:r>
        <w:rPr>
          <w:rFonts w:ascii="Times New Roman" w:hAnsi="Times New Roman" w:cs="Times New Roman"/>
        </w:rPr>
        <w:t>1.教学质量是学院的生命线。教学质量是一个综合指标，受教师的教学水平、学生的学习能力和学习积极性、管理水平以及教学资源等因素的影响。加强教学质量的管理，把教学管理活动有机联系起来，开展科学、合理的保障和提高教育教学质量的工作，是学院坚持立德树人根本任务、坚持教学立院原则、提高人才培养质量和办学效益、推进</w:t>
      </w:r>
      <w:r>
        <w:rPr>
          <w:rFonts w:ascii="宋体" w:hAnsi="宋体" w:cs="Times New Roman"/>
        </w:rPr>
        <w:t>“规模、质量、结构、效益”</w:t>
      </w:r>
      <w:r>
        <w:rPr>
          <w:rFonts w:ascii="Times New Roman" w:hAnsi="Times New Roman" w:cs="Times New Roman"/>
        </w:rPr>
        <w:t>协调发展的重要保证。</w:t>
      </w:r>
    </w:p>
    <w:p>
      <w:pPr>
        <w:ind w:firstLine="560" w:firstLineChars="200"/>
        <w:rPr>
          <w:rFonts w:ascii="Times New Roman" w:hAnsi="Times New Roman" w:cs="Times New Roman"/>
        </w:rPr>
      </w:pPr>
      <w:r>
        <w:rPr>
          <w:rFonts w:ascii="Times New Roman" w:hAnsi="Times New Roman" w:cs="Times New Roman"/>
        </w:rPr>
        <w:t>2.近年来，随着高等学校教育规模的日益扩大、竞争的日趋加剧，教学质量受到普遍关注。学校教学质量监控处与教务处从政策上确立了本科教学相关制度建设要求与规范，对学院教学质量在宏观方面进行监控与评价。对标学校质量保障体系提出的标准和要求，学院应当深化质量标准和保障工作改革，进一步完善教学质量监控与保障机制，使之更加科学、合理且行之有效。</w:t>
      </w:r>
    </w:p>
    <w:p>
      <w:pPr>
        <w:ind w:firstLine="560" w:firstLineChars="200"/>
        <w:rPr>
          <w:rFonts w:ascii="Times New Roman" w:hAnsi="Times New Roman" w:eastAsia="黑体" w:cs="Times New Roman"/>
        </w:rPr>
      </w:pPr>
      <w:r>
        <w:rPr>
          <w:rFonts w:ascii="Times New Roman" w:hAnsi="Times New Roman" w:eastAsia="黑体" w:cs="Times New Roman"/>
        </w:rPr>
        <w:t>二、明确学院定位和办学理念，深化人才培养模式内涵，完善教学质量目标体系</w:t>
      </w:r>
    </w:p>
    <w:p>
      <w:pPr>
        <w:ind w:firstLine="560" w:firstLineChars="200"/>
        <w:rPr>
          <w:rFonts w:ascii="Times New Roman" w:hAnsi="Times New Roman" w:cs="Times New Roman"/>
        </w:rPr>
      </w:pPr>
      <w:r>
        <w:rPr>
          <w:rFonts w:ascii="Times New Roman" w:hAnsi="Times New Roman" w:cs="Times New Roman"/>
        </w:rPr>
        <w:t>3.要坚持以习近平新时代中国特色社会主义思想为指导，坚持立德树人，落</w:t>
      </w:r>
      <w:r>
        <w:rPr>
          <w:rFonts w:ascii="宋体" w:hAnsi="宋体" w:cs="Times New Roman"/>
        </w:rPr>
        <w:t>实“五育”</w:t>
      </w:r>
      <w:r>
        <w:rPr>
          <w:rFonts w:ascii="Times New Roman" w:hAnsi="Times New Roman" w:cs="Times New Roman"/>
        </w:rPr>
        <w:t>并举人才培养理念，培养学生的创新精神和实践能力，遵循教育教学的基本规律，坚持思想教育、素质教育贯穿整个培养过程，使学生知识、能力、素质、人格全面和协调发展。根据学院的发展规划和社会需求，学院本科教学工作委员会要明确学院定位、办学思路和人才培养指导思想，指导各系按照学院人才培养的指导思想，制（修）订各专业人才培养方案。</w:t>
      </w:r>
    </w:p>
    <w:p>
      <w:pPr>
        <w:ind w:firstLine="562" w:firstLineChars="200"/>
        <w:rPr>
          <w:rFonts w:ascii="Times New Roman" w:hAnsi="Times New Roman" w:cs="Times New Roman"/>
          <w:b/>
          <w:bCs/>
        </w:rPr>
      </w:pPr>
      <w:r>
        <w:rPr>
          <w:rFonts w:ascii="Times New Roman" w:hAnsi="Times New Roman" w:cs="Times New Roman"/>
          <w:b/>
          <w:bCs/>
        </w:rPr>
        <w:t>三、健全制度，严格程序，完善教学质量制度体系</w:t>
      </w:r>
    </w:p>
    <w:p>
      <w:pPr>
        <w:ind w:firstLine="560" w:firstLineChars="200"/>
        <w:rPr>
          <w:rFonts w:ascii="Times New Roman" w:hAnsi="Times New Roman" w:cs="Times New Roman"/>
        </w:rPr>
      </w:pPr>
      <w:r>
        <w:rPr>
          <w:rFonts w:ascii="Times New Roman" w:hAnsi="Times New Roman" w:cs="Times New Roman"/>
        </w:rPr>
        <w:t>4.坚持</w:t>
      </w:r>
      <w:r>
        <w:rPr>
          <w:rFonts w:ascii="宋体" w:hAnsi="宋体" w:cs="Times New Roman"/>
        </w:rPr>
        <w:t>“学生中心，成果导向，持续改进”</w:t>
      </w:r>
      <w:r>
        <w:rPr>
          <w:rFonts w:ascii="Times New Roman" w:hAnsi="Times New Roman" w:cs="Times New Roman"/>
        </w:rPr>
        <w:t>的理念，建设和完善教学会议制度、教学制度、教务制度、教材制度、教育技术制度、教学质量信息反馈制度，规定其目的要求、组织管理、工作流程和评价标准等，并在管理制度的宣传、讨论、运行和反馈中不断收集意见，积极进行修订、补充和完善，促进教学工作的不断深入，保障各项工作能够及时落实到位。</w:t>
      </w:r>
    </w:p>
    <w:p>
      <w:pPr>
        <w:ind w:firstLine="560" w:firstLineChars="200"/>
        <w:rPr>
          <w:rFonts w:ascii="Times New Roman" w:hAnsi="Times New Roman" w:eastAsia="黑体" w:cs="Times New Roman"/>
        </w:rPr>
      </w:pPr>
      <w:r>
        <w:rPr>
          <w:rFonts w:ascii="Times New Roman" w:hAnsi="Times New Roman" w:eastAsia="黑体" w:cs="Times New Roman"/>
        </w:rPr>
        <w:t>四、加大力度，完善措施，加强教学资源保障工作</w:t>
      </w:r>
    </w:p>
    <w:p>
      <w:pPr>
        <w:ind w:firstLine="560" w:firstLineChars="200"/>
        <w:rPr>
          <w:rFonts w:ascii="Times New Roman" w:hAnsi="Times New Roman" w:cs="Times New Roman"/>
        </w:rPr>
      </w:pPr>
      <w:r>
        <w:rPr>
          <w:rFonts w:ascii="Times New Roman" w:hAnsi="Times New Roman" w:cs="Times New Roman"/>
        </w:rPr>
        <w:t>5.师资队伍建设。建立完善的教师聘任、考核和奖惩等机制，确保师资队伍建设规划满足学院发展要求，确保教师的数量、结构和质量满足教学要求。</w:t>
      </w:r>
    </w:p>
    <w:p>
      <w:pPr>
        <w:ind w:firstLine="560" w:firstLineChars="200"/>
        <w:rPr>
          <w:rFonts w:ascii="Times New Roman" w:hAnsi="Times New Roman" w:cs="Times New Roman"/>
        </w:rPr>
      </w:pPr>
      <w:r>
        <w:rPr>
          <w:rFonts w:ascii="Times New Roman" w:hAnsi="Times New Roman" w:cs="Times New Roman"/>
        </w:rPr>
        <w:t>6.教学经费管理。确保教学专项经费达到规定要求，确保教学经费使用合理、有效、公开、透明。</w:t>
      </w:r>
    </w:p>
    <w:p>
      <w:pPr>
        <w:ind w:firstLine="560" w:firstLineChars="200"/>
        <w:rPr>
          <w:rFonts w:ascii="Times New Roman" w:hAnsi="Times New Roman" w:cs="Times New Roman"/>
        </w:rPr>
      </w:pPr>
      <w:r>
        <w:rPr>
          <w:rFonts w:ascii="Times New Roman" w:hAnsi="Times New Roman" w:cs="Times New Roman"/>
        </w:rPr>
        <w:t>7.实验（实践）教学条件建设。加强实验硬件建设，实验设备配套，各类功能的教学实验室配备完善，设备先进，利用率高，在本科人才培养中能发挥较好作用；加强实验软件建设，确保在数量和质量上都能满足教学的需要；加强校内外实习基地建设，满足因材施教的实践教学要求。</w:t>
      </w:r>
    </w:p>
    <w:p>
      <w:pPr>
        <w:ind w:firstLine="560" w:firstLineChars="200"/>
        <w:rPr>
          <w:rFonts w:ascii="Times New Roman" w:hAnsi="Times New Roman" w:eastAsia="黑体" w:cs="Times New Roman"/>
        </w:rPr>
      </w:pPr>
      <w:r>
        <w:rPr>
          <w:rFonts w:ascii="Times New Roman" w:hAnsi="Times New Roman" w:eastAsia="黑体" w:cs="Times New Roman"/>
        </w:rPr>
        <w:t>五、加强管理，突出重点，加强教学质量过程管理工作</w:t>
      </w:r>
    </w:p>
    <w:p>
      <w:pPr>
        <w:ind w:firstLine="560" w:firstLineChars="200"/>
        <w:rPr>
          <w:rFonts w:ascii="Times New Roman" w:hAnsi="Times New Roman" w:cs="Times New Roman"/>
        </w:rPr>
      </w:pPr>
      <w:r>
        <w:rPr>
          <w:rFonts w:ascii="Times New Roman" w:hAnsi="Times New Roman" w:cs="Times New Roman"/>
        </w:rPr>
        <w:t>学院本科教学工作委员会负责研究确定学院的专业建设、课程建设、教学目标的确定、教学计划的总体方案，教学与教学管理改革，教学评价体系的确立，以及教学运行中的其他重大问题进行审议决策和贯彻执行。</w:t>
      </w:r>
    </w:p>
    <w:p>
      <w:pPr>
        <w:ind w:firstLine="560" w:firstLineChars="200"/>
        <w:rPr>
          <w:rFonts w:ascii="Times New Roman" w:hAnsi="Times New Roman" w:cs="Times New Roman"/>
        </w:rPr>
      </w:pPr>
      <w:r>
        <w:rPr>
          <w:rFonts w:ascii="Times New Roman" w:hAnsi="Times New Roman" w:cs="Times New Roman"/>
        </w:rPr>
        <w:t>8.专业建设。加强专业建设规划，确保专业设置符合社会需要，建立与学院规模相适应、多学科协调发展、能体现学院优势的比较完善的本科专业体系，不断优化专业结构。依据学院人才培养的总体目标制定各专业人才培养目标和培养要求，不断完善专业人才培养方案及教学计划，不断改善专业办学条件。加强实验室建设和实习基地建设，不断强化师资队伍建设，实施专业负责人制度，多措并举推动教师开展教学研究与改革，提高教学能力，不断凝练专业特色。</w:t>
      </w:r>
    </w:p>
    <w:p>
      <w:pPr>
        <w:ind w:firstLine="560" w:firstLineChars="200"/>
        <w:rPr>
          <w:rFonts w:ascii="Times New Roman" w:hAnsi="Times New Roman" w:cs="Times New Roman"/>
        </w:rPr>
      </w:pPr>
      <w:r>
        <w:rPr>
          <w:rFonts w:ascii="Times New Roman" w:hAnsi="Times New Roman" w:cs="Times New Roman"/>
        </w:rPr>
        <w:t>9.课程建设。加强课程建设总体规划，结合人才培养需求和专业培养目标，不断完善各专业课程体系，充分支撑人才培养目标的达成；建设本科高水平教学团队和课程群，强化教研室在课程建设中的责任和作用发挥；规范任课教师做好各门课程的基本建设；鼓励教师开展课程教学改革，不断提高课程建设水平，积极建设一流课程。</w:t>
      </w:r>
    </w:p>
    <w:p>
      <w:pPr>
        <w:ind w:firstLine="560" w:firstLineChars="200"/>
        <w:rPr>
          <w:rFonts w:ascii="Times New Roman" w:hAnsi="Times New Roman" w:cs="Times New Roman"/>
        </w:rPr>
      </w:pPr>
      <w:r>
        <w:rPr>
          <w:rFonts w:ascii="Times New Roman" w:hAnsi="Times New Roman" w:cs="Times New Roman"/>
        </w:rPr>
        <w:t>10.教材建设。加强教材出版规划、组织编写和出版教材、教材研究及评价、教材选用工作。根据各专业人才培养目标和培养方案确定教材使用的层次、类型，建立院、系（教研室）、课三级教材选用审核制度；确定教材研究、评价标准，构建多层次的教材研究平台。</w:t>
      </w:r>
    </w:p>
    <w:p>
      <w:pPr>
        <w:ind w:firstLine="560" w:firstLineChars="200"/>
        <w:rPr>
          <w:rFonts w:ascii="Times New Roman" w:hAnsi="Times New Roman" w:cs="Times New Roman"/>
        </w:rPr>
      </w:pPr>
      <w:r>
        <w:rPr>
          <w:rFonts w:ascii="Times New Roman" w:hAnsi="Times New Roman" w:cs="Times New Roman"/>
        </w:rPr>
        <w:t>11.教学改革与研究。引导教师结合高等教育发展趋势和学院实际，围绕本科教学改革深化和人才培养质量提高开展研究，深化教学改革；教师教研教改需面向本科教学一线和教学管理中迫切需要解决的实际问题，注重实践研究，积极探索有学院或学科专业特色的本科教学及管理发展规律；做好教学研究项目的过程检查和质量管理，引导项目组凝练高水平教学成果，做好成果推广与应用，积极参加国家级、省级、校级教学改革研究立项和成果奖评审。</w:t>
      </w:r>
    </w:p>
    <w:p>
      <w:pPr>
        <w:ind w:firstLine="560" w:firstLineChars="200"/>
        <w:rPr>
          <w:rFonts w:ascii="Times New Roman" w:hAnsi="Times New Roman" w:cs="Times New Roman"/>
        </w:rPr>
      </w:pPr>
      <w:r>
        <w:rPr>
          <w:rFonts w:ascii="Times New Roman" w:hAnsi="Times New Roman" w:cs="Times New Roman"/>
        </w:rPr>
        <w:t>12.课堂教学管理。加强教学任务的落实、教学进度的安排以及课堂教学秩序的维护，确保教学计划执行良好，教学运行稳定；加强过程管理，确保备课、课堂讲授、辅导答疑、作业（实验报告）批改、考核等教学过程的各个环节的规范、认真、高效，激励教师教书育人。</w:t>
      </w:r>
    </w:p>
    <w:p>
      <w:pPr>
        <w:ind w:firstLine="560" w:firstLineChars="200"/>
        <w:rPr>
          <w:rFonts w:ascii="Times New Roman" w:hAnsi="Times New Roman" w:cs="Times New Roman"/>
        </w:rPr>
      </w:pPr>
      <w:r>
        <w:rPr>
          <w:rFonts w:ascii="Times New Roman" w:hAnsi="Times New Roman" w:cs="Times New Roman"/>
        </w:rPr>
        <w:t>13.实践教学管理。加强实验、实习（实训）、课程设计、社会实践、毕业设计（论文）等实践教学计划的执行力度和教学任务的落实；加强实践教学秩序维护及过程管理；不断提升实践教学环节的质量标准及基本要求。确保实践教学计划执行良好，实践教学秩序稳定，确保达成实践教学环节的质量标准。</w:t>
      </w:r>
    </w:p>
    <w:p>
      <w:pPr>
        <w:ind w:firstLine="560" w:firstLineChars="200"/>
        <w:rPr>
          <w:rFonts w:ascii="Times New Roman" w:hAnsi="Times New Roman" w:eastAsia="黑体" w:cs="Times New Roman"/>
        </w:rPr>
      </w:pPr>
      <w:r>
        <w:rPr>
          <w:rFonts w:ascii="Times New Roman" w:hAnsi="Times New Roman" w:eastAsia="黑体" w:cs="Times New Roman"/>
        </w:rPr>
        <w:t>六、加强监督，全面评价，完善教学质量监控机制</w:t>
      </w:r>
    </w:p>
    <w:p>
      <w:pPr>
        <w:ind w:firstLine="560" w:firstLineChars="200"/>
        <w:rPr>
          <w:rFonts w:ascii="Times New Roman" w:hAnsi="Times New Roman" w:cs="Times New Roman"/>
        </w:rPr>
      </w:pPr>
      <w:r>
        <w:rPr>
          <w:rFonts w:ascii="Times New Roman" w:hAnsi="Times New Roman" w:cs="Times New Roman"/>
        </w:rPr>
        <w:t>14.听课检查。由外请专家、学院党政领导、学院教学督导和教学管理人员组成的检查组，利</w:t>
      </w:r>
      <w:r>
        <w:rPr>
          <w:rFonts w:ascii="宋体" w:hAnsi="宋体" w:cs="Times New Roman"/>
        </w:rPr>
        <w:t>用“听课手册”“课堂教学评价表”等</w:t>
      </w:r>
      <w:r>
        <w:rPr>
          <w:rFonts w:ascii="Times New Roman" w:hAnsi="Times New Roman" w:cs="Times New Roman"/>
        </w:rPr>
        <w:t>记录各教师的教学状况，对教学效果好的予以肯定和鼓励，对于教学效果差的，予以指导和帮扶。</w:t>
      </w:r>
    </w:p>
    <w:p>
      <w:pPr>
        <w:ind w:firstLine="560" w:firstLineChars="200"/>
        <w:rPr>
          <w:rFonts w:ascii="Times New Roman" w:hAnsi="Times New Roman" w:cs="Times New Roman"/>
        </w:rPr>
      </w:pPr>
      <w:r>
        <w:rPr>
          <w:rFonts w:ascii="Times New Roman" w:hAnsi="Times New Roman" w:cs="Times New Roman"/>
        </w:rPr>
        <w:t>15.召开座谈会。每学期召开学生、教师等多种座谈会。学院党政领导、学院本科教学工作委员会、学院教学督导等利用座谈会直接与学生、教师对话交流，从多渠道全面地了解教学动态、教学信息，及时地调控教学过程。</w:t>
      </w:r>
    </w:p>
    <w:p>
      <w:pPr>
        <w:ind w:firstLine="560" w:firstLineChars="200"/>
        <w:rPr>
          <w:rFonts w:ascii="Times New Roman" w:hAnsi="Times New Roman" w:cs="Times New Roman"/>
        </w:rPr>
      </w:pPr>
      <w:r>
        <w:rPr>
          <w:rFonts w:ascii="Times New Roman" w:hAnsi="Times New Roman" w:cs="Times New Roman"/>
        </w:rPr>
        <w:t>16.完善学院教学督导制度。教学督导应经常深入到课堂教学和学生中去，了解教师和学生的情况，对青年教师进行具体培养和指导。同时，及时汇总教师、学生中关心的热点和难点等问题，提出供教学主管部门参考的意见。</w:t>
      </w:r>
    </w:p>
    <w:p>
      <w:pPr>
        <w:ind w:firstLine="560" w:firstLineChars="200"/>
        <w:rPr>
          <w:rFonts w:ascii="Times New Roman" w:hAnsi="Times New Roman" w:cs="Times New Roman"/>
        </w:rPr>
      </w:pPr>
      <w:r>
        <w:rPr>
          <w:rFonts w:ascii="Times New Roman" w:hAnsi="Times New Roman" w:cs="Times New Roman"/>
        </w:rPr>
        <w:t>17.完善教学助理员制度。教学助理员是提高教育质量的主要信息收集者，起到了桥梁和纽带的作用。通过教学助理员及时、深入了解学生的学习状况，听取学生对教师教学的反映，收集教学情况，反映教学过程中的有关问题。</w:t>
      </w:r>
    </w:p>
    <w:p>
      <w:pPr>
        <w:ind w:firstLine="560" w:firstLineChars="200"/>
      </w:pPr>
    </w:p>
    <w:p>
      <w:pPr>
        <w:ind w:firstLine="560" w:firstLineChars="200"/>
        <w:rPr>
          <w:rFonts w:ascii="宋体" w:hAnsi="宋体"/>
        </w:rPr>
      </w:pPr>
      <w:r>
        <w:rPr>
          <w:rFonts w:hint="eastAsia"/>
        </w:rPr>
        <w:t xml:space="preserve"> </w:t>
      </w:r>
      <w:r>
        <w:t xml:space="preserve">                                 </w:t>
      </w:r>
      <w:r>
        <w:rPr>
          <w:rFonts w:ascii="宋体" w:hAnsi="宋体"/>
        </w:rPr>
        <w:t xml:space="preserve">     </w:t>
      </w:r>
      <w:r>
        <w:rPr>
          <w:rFonts w:hint="eastAsia" w:ascii="宋体" w:hAnsi="宋体"/>
        </w:rPr>
        <w:t>旅游学院</w:t>
      </w:r>
    </w:p>
    <w:p>
      <w:pPr>
        <w:ind w:firstLine="560" w:firstLineChars="200"/>
        <w:rPr>
          <w:rFonts w:ascii="宋体" w:hAnsi="宋体"/>
        </w:rPr>
      </w:pPr>
      <w:r>
        <w:rPr>
          <w:rFonts w:hint="eastAsia" w:ascii="宋体" w:hAnsi="宋体"/>
        </w:rPr>
        <w:t xml:space="preserve"> </w:t>
      </w:r>
      <w:r>
        <w:rPr>
          <w:rFonts w:ascii="宋体" w:hAnsi="宋体"/>
        </w:rPr>
        <w:t xml:space="preserve">                                  2021</w:t>
      </w:r>
      <w:r>
        <w:rPr>
          <w:rFonts w:hint="eastAsia" w:ascii="宋体" w:hAnsi="宋体"/>
        </w:rPr>
        <w:t>年1</w:t>
      </w:r>
      <w:r>
        <w:rPr>
          <w:rFonts w:ascii="宋体" w:hAnsi="宋体"/>
        </w:rPr>
        <w:t>2</w:t>
      </w:r>
      <w:r>
        <w:rPr>
          <w:rFonts w:hint="eastAsia" w:ascii="宋体" w:hAnsi="宋体"/>
        </w:rPr>
        <w:t>月1</w:t>
      </w:r>
      <w:r>
        <w:rPr>
          <w:rFonts w:ascii="宋体" w:hAnsi="宋体"/>
        </w:rPr>
        <w:t>5</w:t>
      </w:r>
      <w:r>
        <w:rPr>
          <w:rFonts w:hint="eastAsia" w:ascii="宋体" w:hAnsi="宋体"/>
        </w:rPr>
        <w:t>日</w:t>
      </w:r>
    </w:p>
    <w:p>
      <w:pPr>
        <w:pStyle w:val="2"/>
        <w:bidi w:val="0"/>
      </w:pPr>
      <w:bookmarkStart w:id="15" w:name="_Toc20304"/>
      <w:bookmarkStart w:id="16" w:name="_Toc22030"/>
      <w:bookmarkStart w:id="17" w:name="_Hlk90880733"/>
      <w:bookmarkStart w:id="43" w:name="_GoBack"/>
      <w:bookmarkEnd w:id="43"/>
      <w:r>
        <w:rPr>
          <w:rFonts w:hint="eastAsia"/>
        </w:rPr>
        <w:t>旅游学院教学督导工作办法（修订）</w:t>
      </w:r>
      <w:bookmarkEnd w:id="15"/>
      <w:bookmarkEnd w:id="16"/>
    </w:p>
    <w:bookmarkEnd w:id="17"/>
    <w:p/>
    <w:p>
      <w:pPr>
        <w:ind w:firstLine="560" w:firstLineChars="200"/>
      </w:pPr>
      <w:r>
        <w:rPr>
          <w:rFonts w:hint="eastAsia"/>
        </w:rPr>
        <w:t>教学督导是学院教学质量监控</w:t>
      </w:r>
      <w:r>
        <w:t>保障体系的重要组成部分，</w:t>
      </w:r>
      <w:r>
        <w:rPr>
          <w:rFonts w:hint="eastAsia"/>
        </w:rPr>
        <w:t>是教学咨询和教学质量监督的队伍。为贯彻全国教育大会和新时代全国高等学校本科教育工作会议精神，深入落实中共中央、国务院《深化新时代教育评价改革总体方案》和《教育部关于深化本科教育教学改革全面提高人才培养质量的意见》，切实提高教育教学水平和人才培养质量，根据《西北师范大学一流本科教育建设行动计划》、《西北师范大学教学督导委员会工作条例》等文件要求，进一步加强对教学质量的动态监督、考评与指导，强化教学过程管理，促进学院完善教育教学质量监控保障体系与反馈机制，提高人才培养质量，特制定本</w:t>
      </w:r>
      <w:r>
        <w:t>办法。</w:t>
      </w:r>
    </w:p>
    <w:p>
      <w:pPr>
        <w:ind w:firstLine="560" w:firstLineChars="200"/>
        <w:rPr>
          <w:rFonts w:ascii="黑体" w:hAnsi="黑体" w:eastAsia="黑体"/>
        </w:rPr>
      </w:pPr>
      <w:r>
        <w:rPr>
          <w:rFonts w:hint="eastAsia" w:ascii="黑体" w:hAnsi="黑体" w:eastAsia="黑体"/>
        </w:rPr>
        <w:t>一、教学督导的推荐和聘任</w:t>
      </w:r>
    </w:p>
    <w:p>
      <w:pPr>
        <w:ind w:firstLine="560" w:firstLineChars="200"/>
      </w:pPr>
      <w:r>
        <w:rPr>
          <w:rFonts w:hint="eastAsia"/>
        </w:rPr>
        <w:t>推荐和聘任标准：</w:t>
      </w:r>
    </w:p>
    <w:p>
      <w:pPr>
        <w:ind w:firstLine="560" w:firstLineChars="200"/>
        <w:rPr>
          <w:rFonts w:ascii="Times New Roman" w:hAnsi="Times New Roman" w:cs="Times New Roman"/>
        </w:rPr>
      </w:pPr>
      <w:r>
        <w:rPr>
          <w:rFonts w:ascii="Times New Roman" w:hAnsi="Times New Roman" w:cs="Times New Roman"/>
        </w:rPr>
        <w:t>1．热爱学院和教育教学事业，有高度责任心，有公信力，身体和心理健康，秉公办事，认真负责。</w:t>
      </w:r>
    </w:p>
    <w:p>
      <w:pPr>
        <w:ind w:firstLine="560" w:firstLineChars="200"/>
        <w:rPr>
          <w:rFonts w:ascii="Times New Roman" w:hAnsi="Times New Roman" w:cs="Times New Roman"/>
        </w:rPr>
      </w:pPr>
      <w:r>
        <w:rPr>
          <w:rFonts w:ascii="Times New Roman" w:hAnsi="Times New Roman" w:cs="Times New Roman"/>
        </w:rPr>
        <w:t>2．熟悉国家有关高等教育的方针、政策、法规和先进教育思想理论。</w:t>
      </w:r>
    </w:p>
    <w:p>
      <w:pPr>
        <w:ind w:firstLine="560" w:firstLineChars="200"/>
        <w:rPr>
          <w:rFonts w:ascii="Times New Roman" w:hAnsi="Times New Roman" w:cs="Times New Roman"/>
        </w:rPr>
      </w:pPr>
      <w:r>
        <w:rPr>
          <w:rFonts w:ascii="Times New Roman" w:hAnsi="Times New Roman" w:cs="Times New Roman"/>
        </w:rPr>
        <w:t>3．长期工作在教学一线，原则上应具有副高级以上专业技术职务，教学经验丰富，教学效果好，无教学事故。具有正高级职称、获校级教学奖励或荣誉称号、省级以上青年教师教学竞赛奖的教师优先推荐和聘任。</w:t>
      </w:r>
    </w:p>
    <w:p>
      <w:pPr>
        <w:ind w:firstLine="560" w:firstLineChars="200"/>
        <w:rPr>
          <w:rFonts w:ascii="Times New Roman" w:hAnsi="Times New Roman" w:cs="Times New Roman"/>
        </w:rPr>
      </w:pPr>
      <w:r>
        <w:rPr>
          <w:rFonts w:ascii="Times New Roman" w:hAnsi="Times New Roman" w:cs="Times New Roman"/>
        </w:rPr>
        <w:t>4．视野开阔，思想敏锐，注重教育理念和教学方法更新，热衷推动学院教学事业发展和为师生服务。</w:t>
      </w:r>
    </w:p>
    <w:p>
      <w:pPr>
        <w:ind w:firstLine="560" w:firstLineChars="200"/>
        <w:rPr>
          <w:rFonts w:ascii="Times New Roman" w:hAnsi="Times New Roman" w:cs="Times New Roman"/>
        </w:rPr>
      </w:pPr>
      <w:r>
        <w:rPr>
          <w:rFonts w:ascii="Times New Roman" w:hAnsi="Times New Roman" w:cs="Times New Roman"/>
        </w:rPr>
        <w:t>推荐和聘任程序：</w:t>
      </w:r>
    </w:p>
    <w:p>
      <w:pPr>
        <w:ind w:firstLine="560" w:firstLineChars="200"/>
        <w:rPr>
          <w:rFonts w:ascii="Times New Roman" w:hAnsi="Times New Roman" w:cs="Times New Roman"/>
        </w:rPr>
      </w:pPr>
      <w:r>
        <w:rPr>
          <w:rFonts w:ascii="Times New Roman" w:hAnsi="Times New Roman" w:cs="Times New Roman"/>
        </w:rPr>
        <w:t>每届教学督导由各系按学校教学质量监控处、教务处部署和要求推荐或教师自荐，经教学副院长汇总报学院本科教学工作委员会批准，由学院聘任，每届任期两年。</w:t>
      </w:r>
    </w:p>
    <w:p>
      <w:pPr>
        <w:ind w:firstLine="562" w:firstLineChars="200"/>
        <w:rPr>
          <w:rFonts w:ascii="Times New Roman" w:hAnsi="Times New Roman" w:cs="Times New Roman"/>
          <w:b/>
          <w:bCs/>
        </w:rPr>
      </w:pPr>
      <w:r>
        <w:rPr>
          <w:rFonts w:ascii="Times New Roman" w:hAnsi="Times New Roman" w:cs="Times New Roman"/>
          <w:b/>
          <w:bCs/>
        </w:rPr>
        <w:t>二、教学督导的管理</w:t>
      </w:r>
    </w:p>
    <w:p>
      <w:pPr>
        <w:ind w:firstLine="560" w:firstLineChars="200"/>
        <w:rPr>
          <w:rFonts w:ascii="Times New Roman" w:hAnsi="Times New Roman" w:cs="Times New Roman"/>
        </w:rPr>
      </w:pPr>
      <w:r>
        <w:rPr>
          <w:rFonts w:ascii="Times New Roman" w:hAnsi="Times New Roman" w:cs="Times New Roman"/>
        </w:rPr>
        <w:t>1．教学督导所进行的工作，均需做好记录，定期交学院教务秘书。教务秘书建立教学督导工作档案，作为教师考核的重要的依据。</w:t>
      </w:r>
    </w:p>
    <w:p>
      <w:pPr>
        <w:ind w:firstLine="560" w:firstLineChars="200"/>
        <w:rPr>
          <w:rFonts w:ascii="Times New Roman" w:hAnsi="Times New Roman" w:cs="Times New Roman"/>
        </w:rPr>
      </w:pPr>
      <w:r>
        <w:rPr>
          <w:rFonts w:ascii="Times New Roman" w:hAnsi="Times New Roman" w:cs="Times New Roman"/>
        </w:rPr>
        <w:t>2．教学督导如果不履行规定的职责，或工作不负责任，由教学副院长报学院本科教学工作委员会批准后解聘。</w:t>
      </w:r>
    </w:p>
    <w:p>
      <w:pPr>
        <w:ind w:firstLine="560" w:firstLineChars="200"/>
        <w:rPr>
          <w:rFonts w:ascii="Times New Roman" w:hAnsi="Times New Roman" w:cs="Times New Roman"/>
        </w:rPr>
      </w:pPr>
      <w:r>
        <w:rPr>
          <w:rFonts w:ascii="Times New Roman" w:hAnsi="Times New Roman" w:cs="Times New Roman"/>
        </w:rPr>
        <w:t>3．教学督导实行动态管理，积极吸收优秀中青年教师加入督导队伍，优化年龄结构。</w:t>
      </w:r>
    </w:p>
    <w:p>
      <w:pPr>
        <w:ind w:firstLine="562" w:firstLineChars="200"/>
        <w:rPr>
          <w:rFonts w:ascii="Times New Roman" w:hAnsi="Times New Roman" w:cs="Times New Roman"/>
          <w:b/>
          <w:bCs/>
        </w:rPr>
      </w:pPr>
      <w:r>
        <w:rPr>
          <w:rFonts w:ascii="Times New Roman" w:hAnsi="Times New Roman" w:cs="Times New Roman"/>
          <w:b/>
          <w:bCs/>
        </w:rPr>
        <w:t>三、教学督导的职责与任务</w:t>
      </w:r>
    </w:p>
    <w:p>
      <w:pPr>
        <w:ind w:firstLine="560" w:firstLineChars="200"/>
        <w:rPr>
          <w:rFonts w:ascii="Times New Roman" w:hAnsi="Times New Roman" w:cs="Times New Roman"/>
        </w:rPr>
      </w:pPr>
      <w:r>
        <w:rPr>
          <w:rFonts w:ascii="Times New Roman" w:hAnsi="Times New Roman" w:cs="Times New Roman"/>
        </w:rPr>
        <w:t>教学督导负责全院各专业的教学秩序、教学质量的考评、巡视检查与指导。</w:t>
      </w:r>
    </w:p>
    <w:p>
      <w:pPr>
        <w:ind w:firstLine="560" w:firstLineChars="200"/>
        <w:rPr>
          <w:rFonts w:ascii="Times New Roman" w:hAnsi="Times New Roman" w:cs="Times New Roman"/>
        </w:rPr>
      </w:pPr>
      <w:r>
        <w:rPr>
          <w:rFonts w:ascii="Times New Roman" w:hAnsi="Times New Roman" w:cs="Times New Roman"/>
        </w:rPr>
        <w:t>具体工作职责与任务如下：</w:t>
      </w:r>
    </w:p>
    <w:p>
      <w:pPr>
        <w:ind w:firstLine="560" w:firstLineChars="200"/>
        <w:rPr>
          <w:rFonts w:ascii="Times New Roman" w:hAnsi="Times New Roman" w:cs="Times New Roman"/>
        </w:rPr>
      </w:pPr>
      <w:r>
        <w:rPr>
          <w:rFonts w:ascii="Times New Roman" w:hAnsi="Times New Roman" w:cs="Times New Roman"/>
        </w:rPr>
        <w:t>1．监督和指导教师贯彻执行有关教学工作的政策和决定的情况。</w:t>
      </w:r>
    </w:p>
    <w:p>
      <w:pPr>
        <w:ind w:firstLine="560" w:firstLineChars="200"/>
        <w:rPr>
          <w:rFonts w:ascii="Times New Roman" w:hAnsi="Times New Roman" w:cs="Times New Roman"/>
        </w:rPr>
      </w:pPr>
      <w:r>
        <w:rPr>
          <w:rFonts w:ascii="Times New Roman" w:hAnsi="Times New Roman" w:cs="Times New Roman"/>
        </w:rPr>
        <w:t>2．监督和检查教师执行教学计划、实施教学、教学管理和考场纪律的情况。认真做好课堂教学秩序和考试秩序的巡视检查工作，及时做好记录。对干扰和影响教学秩序的言论和行为立即制止并对违纪的师生给予批评，有权禁止作弊的学生考试，同时提出处理意见报教学副院长或学院本科教学工作委员会。</w:t>
      </w:r>
    </w:p>
    <w:p>
      <w:pPr>
        <w:ind w:firstLine="560" w:firstLineChars="200"/>
        <w:rPr>
          <w:rFonts w:ascii="Times New Roman" w:hAnsi="Times New Roman" w:cs="Times New Roman"/>
        </w:rPr>
      </w:pPr>
      <w:r>
        <w:rPr>
          <w:rFonts w:ascii="Times New Roman" w:hAnsi="Times New Roman" w:cs="Times New Roman"/>
        </w:rPr>
        <w:t>3．监督和指导教师履行教学工作规范、教书育人和完成教学工作任务；推广优秀教学经验及教学方法，宣传突出教学事迹；推荐教学效果突出和教学工作认真的教师；督促指导教学效果较差的教师改进教学方法；帮助青年教师和新上岗教师提高教学能力，做好职业生涯规划。</w:t>
      </w:r>
    </w:p>
    <w:p>
      <w:pPr>
        <w:ind w:firstLine="560" w:firstLineChars="200"/>
        <w:rPr>
          <w:rFonts w:ascii="Times New Roman" w:hAnsi="Times New Roman" w:cs="Times New Roman"/>
        </w:rPr>
      </w:pPr>
      <w:r>
        <w:rPr>
          <w:rFonts w:ascii="Times New Roman" w:hAnsi="Times New Roman" w:cs="Times New Roman"/>
        </w:rPr>
        <w:t>4．收集和反馈师生对教学管理工作的意见，教师对学生学风的意见，学生对教师教风的意见。每学期至少与学生或教师座谈两次（以小型座谈会或个别交谈等多种形式），及时了解、收集和反映师生意见和建议。</w:t>
      </w:r>
    </w:p>
    <w:p>
      <w:pPr>
        <w:ind w:firstLine="560" w:firstLineChars="200"/>
        <w:rPr>
          <w:rFonts w:ascii="Times New Roman" w:hAnsi="Times New Roman" w:cs="Times New Roman"/>
        </w:rPr>
      </w:pPr>
      <w:r>
        <w:rPr>
          <w:rFonts w:ascii="Times New Roman" w:hAnsi="Times New Roman" w:cs="Times New Roman"/>
        </w:rPr>
        <w:t>5．对教学效果、教学改革、优秀教书育人等奖的评选工作提出参考建议和意见；对教学改革中的热点与难点问题以及教学工作中存在的问题，进行跟踪调研或专题调研。</w:t>
      </w:r>
    </w:p>
    <w:p>
      <w:pPr>
        <w:ind w:firstLine="560" w:firstLineChars="200"/>
        <w:rPr>
          <w:rFonts w:ascii="Times New Roman" w:hAnsi="Times New Roman" w:cs="Times New Roman"/>
        </w:rPr>
      </w:pPr>
      <w:r>
        <w:rPr>
          <w:rFonts w:ascii="Times New Roman" w:hAnsi="Times New Roman" w:cs="Times New Roman"/>
        </w:rPr>
        <w:t>6．每学期至少听课18学时，认真做好记录，写出评议意见，填好督导听课记录表和教师课堂教学质量评价表。</w:t>
      </w:r>
    </w:p>
    <w:p>
      <w:pPr>
        <w:ind w:firstLine="560" w:firstLineChars="200"/>
        <w:rPr>
          <w:rFonts w:ascii="Times New Roman" w:hAnsi="Times New Roman" w:cs="Times New Roman"/>
        </w:rPr>
      </w:pPr>
      <w:r>
        <w:rPr>
          <w:rFonts w:ascii="Times New Roman" w:hAnsi="Times New Roman" w:cs="Times New Roman"/>
        </w:rPr>
        <w:t>7．实地考察学生的课外学习（包括作业完成与批改，课外辅导与答疑，第二课堂活动）及其它课外活动等情况，发现问题，提出处理意见。</w:t>
      </w:r>
    </w:p>
    <w:p>
      <w:pPr>
        <w:ind w:firstLine="560" w:firstLineChars="200"/>
        <w:rPr>
          <w:rFonts w:ascii="Times New Roman" w:hAnsi="Times New Roman" w:cs="Times New Roman"/>
        </w:rPr>
      </w:pPr>
      <w:r>
        <w:rPr>
          <w:rFonts w:ascii="Times New Roman" w:hAnsi="Times New Roman" w:cs="Times New Roman"/>
        </w:rPr>
        <w:t>8．教学督导每月召开一次会议，交流督导工作情况，总结听课工作，并做好会议记录。</w:t>
      </w:r>
    </w:p>
    <w:p>
      <w:pPr>
        <w:ind w:firstLine="560" w:firstLineChars="200"/>
        <w:rPr>
          <w:rFonts w:ascii="Times New Roman" w:hAnsi="Times New Roman" w:cs="Times New Roman"/>
        </w:rPr>
      </w:pPr>
      <w:r>
        <w:rPr>
          <w:rFonts w:ascii="Times New Roman" w:hAnsi="Times New Roman" w:cs="Times New Roman"/>
        </w:rPr>
        <w:t>9．每学期结束前一周，教学督导提交教学督导材料（包括工作情况及对教学工作的改革建议），汇总形成总结报告交学院本科教学工作委员会。</w:t>
      </w:r>
    </w:p>
    <w:p>
      <w:pPr>
        <w:ind w:firstLine="562" w:firstLineChars="200"/>
        <w:rPr>
          <w:rFonts w:ascii="Times New Roman" w:hAnsi="Times New Roman" w:cs="Times New Roman"/>
          <w:b/>
          <w:bCs/>
        </w:rPr>
      </w:pPr>
      <w:r>
        <w:rPr>
          <w:rFonts w:ascii="Times New Roman" w:hAnsi="Times New Roman" w:cs="Times New Roman"/>
          <w:b/>
          <w:bCs/>
        </w:rPr>
        <w:t>四、教学督导的待遇</w:t>
      </w:r>
    </w:p>
    <w:p>
      <w:pPr>
        <w:ind w:firstLine="560" w:firstLineChars="200"/>
        <w:rPr>
          <w:rFonts w:ascii="Times New Roman" w:hAnsi="Times New Roman" w:cs="Times New Roman"/>
        </w:rPr>
      </w:pPr>
      <w:r>
        <w:rPr>
          <w:rFonts w:ascii="Times New Roman" w:hAnsi="Times New Roman" w:cs="Times New Roman"/>
        </w:rPr>
        <w:t>1．教学督导在任职期间，由学院给予一定的效能津贴补助。</w:t>
      </w:r>
    </w:p>
    <w:p>
      <w:pPr>
        <w:ind w:firstLine="560" w:firstLineChars="200"/>
        <w:rPr>
          <w:rFonts w:ascii="Times New Roman" w:hAnsi="Times New Roman" w:cs="Times New Roman"/>
        </w:rPr>
      </w:pPr>
      <w:r>
        <w:rPr>
          <w:rFonts w:ascii="Times New Roman" w:hAnsi="Times New Roman" w:cs="Times New Roman"/>
        </w:rPr>
        <w:t>2．每学期对教学督导进行考评；每年评选优秀教学督导，由学院本科教学工作委员会报学院进行表彰奖励。</w:t>
      </w:r>
    </w:p>
    <w:p>
      <w:pPr>
        <w:ind w:firstLine="560" w:firstLineChars="200"/>
        <w:rPr>
          <w:rFonts w:ascii="Times New Roman" w:hAnsi="Times New Roman" w:cs="Times New Roman"/>
        </w:rPr>
      </w:pPr>
      <w:r>
        <w:rPr>
          <w:rFonts w:ascii="Times New Roman" w:hAnsi="Times New Roman" w:cs="Times New Roman"/>
        </w:rPr>
        <w:t>本办法自公布之日起执行，由学院本科教学工作委员会负责解释。</w:t>
      </w:r>
    </w:p>
    <w:p>
      <w:pPr>
        <w:ind w:firstLine="560" w:firstLineChars="200"/>
        <w:rPr>
          <w:rFonts w:ascii="Times New Roman" w:hAnsi="Times New Roman" w:cs="Times New Roman"/>
        </w:rPr>
      </w:pPr>
    </w:p>
    <w:p>
      <w:pPr>
        <w:ind w:firstLine="560" w:firstLineChars="200"/>
        <w:rPr>
          <w:rFonts w:ascii="Times New Roman" w:hAnsi="Times New Roman" w:cs="Times New Roman"/>
        </w:rPr>
      </w:pPr>
    </w:p>
    <w:p>
      <w:pPr>
        <w:ind w:firstLine="560" w:firstLineChars="200"/>
      </w:pPr>
    </w:p>
    <w:p>
      <w:pPr>
        <w:ind w:firstLine="560" w:firstLineChars="200"/>
      </w:pPr>
    </w:p>
    <w:p>
      <w:pPr>
        <w:ind w:firstLine="560" w:firstLineChars="200"/>
      </w:pPr>
    </w:p>
    <w:p>
      <w:pPr>
        <w:ind w:firstLine="560" w:firstLineChars="200"/>
        <w:rPr>
          <w:rFonts w:ascii="宋体" w:hAnsi="宋体"/>
        </w:rPr>
      </w:pPr>
      <w:r>
        <w:rPr>
          <w:rFonts w:hint="eastAsia"/>
        </w:rPr>
        <w:t xml:space="preserve"> </w:t>
      </w:r>
      <w:r>
        <w:t xml:space="preserve">                                </w:t>
      </w:r>
      <w:r>
        <w:rPr>
          <w:rFonts w:ascii="宋体" w:hAnsi="宋体"/>
        </w:rPr>
        <w:t xml:space="preserve">    </w:t>
      </w:r>
      <w:r>
        <w:rPr>
          <w:rFonts w:hint="eastAsia" w:ascii="宋体" w:hAnsi="宋体"/>
        </w:rPr>
        <w:t>旅游学院</w:t>
      </w:r>
    </w:p>
    <w:p>
      <w:pPr>
        <w:ind w:firstLine="560" w:firstLineChars="200"/>
        <w:rPr>
          <w:rFonts w:ascii="宋体" w:hAnsi="宋体"/>
        </w:rPr>
      </w:pPr>
      <w:r>
        <w:rPr>
          <w:rFonts w:hint="eastAsia" w:ascii="宋体" w:hAnsi="宋体"/>
        </w:rPr>
        <w:t xml:space="preserve"> </w:t>
      </w:r>
      <w:r>
        <w:rPr>
          <w:rFonts w:ascii="宋体" w:hAnsi="宋体"/>
        </w:rPr>
        <w:t xml:space="preserve">                                2021</w:t>
      </w:r>
      <w:r>
        <w:rPr>
          <w:rFonts w:hint="eastAsia" w:ascii="宋体" w:hAnsi="宋体"/>
        </w:rPr>
        <w:t>年3月1</w:t>
      </w:r>
      <w:r>
        <w:rPr>
          <w:rFonts w:ascii="宋体" w:hAnsi="宋体"/>
        </w:rPr>
        <w:t>5</w:t>
      </w:r>
      <w:r>
        <w:rPr>
          <w:rFonts w:hint="eastAsia" w:ascii="宋体" w:hAnsi="宋体"/>
        </w:rPr>
        <w:t>日</w:t>
      </w:r>
    </w:p>
    <w:p/>
    <w:p/>
    <w:p/>
    <w:p/>
    <w:p/>
    <w:p/>
    <w:p/>
    <w:p/>
    <w:p/>
    <w:p/>
    <w:p>
      <w:pPr>
        <w:pStyle w:val="2"/>
        <w:bidi w:val="0"/>
      </w:pPr>
      <w:bookmarkStart w:id="18" w:name="_Toc711"/>
      <w:bookmarkStart w:id="19" w:name="_Toc4762"/>
      <w:bookmarkStart w:id="20" w:name="_Toc28110"/>
      <w:bookmarkStart w:id="21" w:name="_Hlk91001600"/>
      <w:r>
        <w:rPr>
          <w:rFonts w:hint="eastAsia"/>
        </w:rPr>
        <w:t>旅游学院课程思政教育教学改革实施方案</w:t>
      </w:r>
      <w:bookmarkEnd w:id="18"/>
      <w:bookmarkEnd w:id="19"/>
      <w:bookmarkEnd w:id="20"/>
    </w:p>
    <w:bookmarkEnd w:id="21"/>
    <w:p>
      <w:pPr>
        <w:ind w:firstLine="560" w:firstLineChars="200"/>
      </w:pPr>
      <w:r>
        <w:rPr>
          <w:rFonts w:hint="eastAsia"/>
        </w:rPr>
        <w:t>为落实习近平总书记在全国教育大会上提出的立德树人根本任务，有效推进学院“课程思政”教育教学改革工作深入开展，促进思政教育和专业教育的有效融合，确保思政教育落到实处，课程思政教育教学改革取得成效，提高学院整体思政工作和教育教学水平，特制定本方案。</w:t>
      </w:r>
    </w:p>
    <w:p>
      <w:pPr>
        <w:ind w:firstLine="562" w:firstLineChars="200"/>
        <w:rPr>
          <w:b/>
          <w:bCs/>
        </w:rPr>
      </w:pPr>
      <w:r>
        <w:rPr>
          <w:rFonts w:hint="eastAsia"/>
          <w:b/>
          <w:bCs/>
        </w:rPr>
        <w:t>一、指导思想</w:t>
      </w:r>
    </w:p>
    <w:p>
      <w:pPr>
        <w:ind w:firstLine="560" w:firstLineChars="200"/>
      </w:pPr>
      <w:r>
        <w:rPr>
          <w:rFonts w:hint="eastAsia"/>
        </w:rPr>
        <w:t>全面贯彻党的教育方针，以习近平新时代中国特色社会主义思想为指导，贯彻落实党的十九大精神和习近平在全国高校思想政治工作会议上的重要讲话精神，坚持社会主义办学方向，紧紧围绕“培养什么人、怎样培养人、为谁培养人”这个根本问题，落实立德树人根本任务，构建全员、全过程、全方位育人新局面，培养德智体美劳全面发展的社会主义建设者和接班人。</w:t>
      </w:r>
    </w:p>
    <w:p>
      <w:pPr>
        <w:ind w:firstLine="562" w:firstLineChars="200"/>
        <w:rPr>
          <w:b/>
          <w:bCs/>
        </w:rPr>
      </w:pPr>
      <w:r>
        <w:rPr>
          <w:rFonts w:hint="eastAsia"/>
          <w:b/>
          <w:bCs/>
        </w:rPr>
        <w:t>二、基本原则</w:t>
      </w:r>
    </w:p>
    <w:p>
      <w:pPr>
        <w:ind w:firstLine="560" w:firstLineChars="200"/>
      </w:pPr>
      <w:r>
        <w:rPr>
          <w:rFonts w:hint="eastAsia"/>
        </w:rPr>
        <w:t>（一）遵循三全育人。遵循新时代本科人才全员、全过程、全方位育人的规律，跨界整合第一课堂、第二课堂、第三课堂，思政课与专业课、理论课与实践课、校内与校外教学资源，保障德智体美劳全面发展的社会主义建设者和接班人的培养目标的实现。</w:t>
      </w:r>
    </w:p>
    <w:p>
      <w:pPr>
        <w:ind w:firstLine="560" w:firstLineChars="200"/>
      </w:pPr>
      <w:r>
        <w:rPr>
          <w:rFonts w:hint="eastAsia"/>
        </w:rPr>
        <w:t>（二）遵循教育规律。遵循学生身心发展规律和教育教学基本规律，精心设计课程、认真组织教学，促进课程建设的科学性、系统性、高效性。</w:t>
      </w:r>
    </w:p>
    <w:p>
      <w:pPr>
        <w:ind w:firstLine="560" w:firstLineChars="200"/>
      </w:pPr>
      <w:r>
        <w:rPr>
          <w:rFonts w:hint="eastAsia"/>
        </w:rPr>
        <w:t>（三）坚持教师主体。加强教师课程思政意识培养，充分发挥教师在课程教学中的主体作用，最大限度激发教师课程教学改革热情，保障教师有效开展课程思政教育教学改革建设工作。</w:t>
      </w:r>
    </w:p>
    <w:p>
      <w:pPr>
        <w:ind w:firstLine="560" w:firstLineChars="200"/>
      </w:pPr>
      <w:r>
        <w:rPr>
          <w:rFonts w:hint="eastAsia"/>
        </w:rPr>
        <w:t>（四）强化旅游教育。结合旅游行业属性和旅游院校特色，将思政教育融入到旅游教育过程中，做到思政教育易开展、接地气、有成效，具体落实在应用型旅游人才目标上，实现学院院风、教风、学风与课程思政同向同行，共同进步。</w:t>
      </w:r>
    </w:p>
    <w:p>
      <w:pPr>
        <w:ind w:firstLine="562" w:firstLineChars="200"/>
        <w:rPr>
          <w:b/>
          <w:bCs/>
        </w:rPr>
      </w:pPr>
      <w:r>
        <w:rPr>
          <w:rFonts w:hint="eastAsia"/>
          <w:b/>
          <w:bCs/>
        </w:rPr>
        <w:t>三、建设目标</w:t>
      </w:r>
    </w:p>
    <w:p>
      <w:pPr>
        <w:ind w:firstLine="560" w:firstLineChars="200"/>
      </w:pPr>
      <w:r>
        <w:rPr>
          <w:rFonts w:hint="eastAsia"/>
        </w:rPr>
        <w:t>课程建设是专业建设和学科建设的基础，是人才培养最基础、最核心环节。各专业应以立德树人为目标，努力在“国家专业标准、产业行业发展新需求、学院办学特色、本专业历史积淀与发展定位、学生终身学习需要”等要素之间，找到本专业课程思政改革的目标，确定其核心能力结构要素，撬动校内外资源，构建校政企产教研深度协同育人机制，共建教学团队，共享实践基地，有效融通课程思政与通识课程、专业课程、理论课程、实践课程之间的关系，打造一系列在全国旅游院校当中具有领先水平的课程，从而帮助我院在应用型学院建设方面取得更大成绩。</w:t>
      </w:r>
    </w:p>
    <w:p>
      <w:pPr>
        <w:ind w:firstLine="562" w:firstLineChars="200"/>
        <w:rPr>
          <w:b/>
          <w:bCs/>
        </w:rPr>
      </w:pPr>
      <w:r>
        <w:rPr>
          <w:rFonts w:hint="eastAsia"/>
          <w:b/>
          <w:bCs/>
        </w:rPr>
        <w:t>四、工作目标</w:t>
      </w:r>
    </w:p>
    <w:p>
      <w:pPr>
        <w:ind w:firstLine="560" w:firstLineChars="200"/>
      </w:pPr>
      <w:r>
        <w:rPr>
          <w:rFonts w:hint="eastAsia"/>
        </w:rPr>
        <w:t>通过试点先行、逐步推广，精准培育、逐步提高，分阶段有序推进课程思政工作，将马克思主义、爱国情怀、民族精神、人文关怀、创新思想等融入专业教育，逐步实现在所有课程中融入思政元素，促进思政教育与专业教育有效融合，实现思政教育与专业教育良性互动发展。</w:t>
      </w:r>
    </w:p>
    <w:p>
      <w:pPr>
        <w:ind w:firstLine="562" w:firstLineChars="200"/>
        <w:rPr>
          <w:b/>
          <w:bCs/>
        </w:rPr>
      </w:pPr>
      <w:r>
        <w:rPr>
          <w:rFonts w:hint="eastAsia"/>
          <w:b/>
          <w:bCs/>
        </w:rPr>
        <w:t>五、工作内容</w:t>
      </w:r>
    </w:p>
    <w:p>
      <w:pPr>
        <w:ind w:firstLine="560" w:firstLineChars="200"/>
      </w:pPr>
      <w:bookmarkStart w:id="22" w:name="_Toc642"/>
      <w:r>
        <w:rPr>
          <w:rFonts w:hint="eastAsia"/>
        </w:rPr>
        <w:t>（一）加强课程思政顶层设计</w:t>
      </w:r>
      <w:bookmarkEnd w:id="22"/>
    </w:p>
    <w:p>
      <w:pPr>
        <w:ind w:firstLine="560" w:firstLineChars="200"/>
      </w:pPr>
      <w:r>
        <w:rPr>
          <w:rFonts w:hint="eastAsia"/>
        </w:rPr>
        <w:t>将课程思政融入到人才培养全过程，充分结合课程思政要求，适应课程思政教育教学改革建设需求，开展对各专业课程思政工作的指导和督促；统筹推进创新教育与课程思政工作，促进二者有机结合。</w:t>
      </w:r>
    </w:p>
    <w:p>
      <w:pPr>
        <w:ind w:firstLine="560" w:firstLineChars="200"/>
      </w:pPr>
      <w:bookmarkStart w:id="23" w:name="_Toc19676"/>
      <w:r>
        <w:rPr>
          <w:rFonts w:hint="eastAsia"/>
        </w:rPr>
        <w:t>（二）开展课程思政专题培训</w:t>
      </w:r>
      <w:bookmarkEnd w:id="23"/>
    </w:p>
    <w:p>
      <w:pPr>
        <w:ind w:firstLine="560" w:firstLineChars="200"/>
      </w:pPr>
      <w:r>
        <w:rPr>
          <w:rFonts w:hint="eastAsia"/>
        </w:rPr>
        <w:t>开展课程思政专题培训，培训学院党政负责人、各专业负责人、教学管理干部队伍、教学团队和专业教师；成立院级课程思政建设专家组，开展对课程思政建设工作的指导和课程思政建设项目的评价。并组织骨干教师到国内课程思政建设示范高校进行现场观摩和演练；组织教学培训团队开展课程思政教学实例研讨，深入各系开展培训、指导。</w:t>
      </w:r>
    </w:p>
    <w:p>
      <w:pPr>
        <w:ind w:firstLine="560" w:firstLineChars="200"/>
      </w:pPr>
      <w:bookmarkStart w:id="24" w:name="_Toc14475"/>
      <w:r>
        <w:rPr>
          <w:rFonts w:hint="eastAsia"/>
        </w:rPr>
        <w:t>（三）提高思政育人意识</w:t>
      </w:r>
      <w:bookmarkEnd w:id="24"/>
    </w:p>
    <w:p>
      <w:pPr>
        <w:ind w:firstLine="560" w:firstLineChars="200"/>
      </w:pPr>
      <w:r>
        <w:rPr>
          <w:rFonts w:hint="eastAsia"/>
        </w:rPr>
        <w:t>结合教职工思想政治理论学习，开展“课程门门有德育，教师人人讲育人”研讨活动；开展“课程思政、党员先行”为主题的党支部创新教育活动；深入挖掘提炼各门课程所蕴含的德育元素和承载的德育功能，开展课程思政改革示范课程摸底；深入理解马克思主义理论、优秀中国传统文化，形成内容深刻的课程思政教育素材库。</w:t>
      </w:r>
    </w:p>
    <w:p>
      <w:pPr>
        <w:ind w:firstLine="560" w:firstLineChars="200"/>
      </w:pPr>
      <w:bookmarkStart w:id="25" w:name="_Toc2683"/>
      <w:r>
        <w:rPr>
          <w:rFonts w:hint="eastAsia"/>
        </w:rPr>
        <w:t>（四）完善课程思政工作制度保障</w:t>
      </w:r>
      <w:bookmarkEnd w:id="25"/>
    </w:p>
    <w:p>
      <w:pPr>
        <w:ind w:firstLine="560" w:firstLineChars="200"/>
      </w:pPr>
      <w:r>
        <w:rPr>
          <w:rFonts w:hint="eastAsia"/>
        </w:rPr>
        <w:t>研究制定或修改相关制度文件，设立学院课程思政教育教学改革专项项目；将参加各级课程思政教学技能竞赛所获奖项纳入职称晋升条件；根据实际情况做好学院课程思政建设规划，讨论实施办法和保障措施，制定学院课程思政建设方案并成立学院课程思政教育教学改革工作小组。</w:t>
      </w:r>
    </w:p>
    <w:p>
      <w:pPr>
        <w:ind w:firstLine="560" w:firstLineChars="200"/>
      </w:pPr>
      <w:bookmarkStart w:id="26" w:name="_Toc13858"/>
      <w:r>
        <w:rPr>
          <w:rFonts w:hint="eastAsia"/>
        </w:rPr>
        <w:t>（五）结对共建专业课程思政示范课程</w:t>
      </w:r>
      <w:bookmarkEnd w:id="26"/>
    </w:p>
    <w:p>
      <w:pPr>
        <w:ind w:firstLine="560" w:firstLineChars="200"/>
      </w:pPr>
      <w:r>
        <w:rPr>
          <w:rFonts w:hint="eastAsia"/>
        </w:rPr>
        <w:t>组织教师申报专业课程思政示范课程作为试点，由点及面，最后辐射到学院各个专业。示范课程由专业课程教师团队合作完成，鼓励思政课教师参与课程改革，结对商讨课程改革方案、研究教学内容、教学方法和制作教学课件并组织实施。通过共建，充分发挥专业课教师和思政课教师的优势和特长，不断挖掘专业知识中的思政养料，让思政精神纳入到专业课程教学，既体现思政理论课程的主渠道主阵地作用，又充分发挥专业课程的育人价值。</w:t>
      </w:r>
    </w:p>
    <w:p>
      <w:pPr>
        <w:ind w:firstLine="560" w:firstLineChars="200"/>
      </w:pPr>
      <w:bookmarkStart w:id="27" w:name="_Toc28021"/>
      <w:r>
        <w:rPr>
          <w:rFonts w:hint="eastAsia"/>
        </w:rPr>
        <w:t>（六）做好示范课程建设与推广</w:t>
      </w:r>
      <w:bookmarkEnd w:id="27"/>
    </w:p>
    <w:p>
      <w:pPr>
        <w:ind w:firstLine="560" w:firstLineChars="200"/>
      </w:pPr>
      <w:r>
        <w:rPr>
          <w:rFonts w:hint="eastAsia"/>
        </w:rPr>
        <w:t>抓好示范课程教学实施，形成示范课程建设典型经验；做好专业示范课程教学的观摩；以示范课程为典型，逐步推广好的做法、好的经验到其他课程；开展教师课程设计大检查活动，检查课程思政育人设计内容。</w:t>
      </w:r>
    </w:p>
    <w:p>
      <w:pPr>
        <w:ind w:firstLine="560" w:firstLineChars="200"/>
      </w:pPr>
      <w:r>
        <w:rPr>
          <w:rFonts w:hint="eastAsia"/>
        </w:rPr>
        <w:t>（七）巩固示范课程建设成效，推进通识课程开发建设</w:t>
      </w:r>
    </w:p>
    <w:p>
      <w:pPr>
        <w:ind w:firstLine="560" w:firstLineChars="200"/>
      </w:pPr>
      <w:r>
        <w:rPr>
          <w:rFonts w:hint="eastAsia"/>
        </w:rPr>
        <w:t>开展示范课程实施效果的全面检查验收；做好示范课程的教学示范观摩；根据学院办学定位、办学传统和育人优势资源，开发建设学院特色的通识教育课程体系。</w:t>
      </w:r>
    </w:p>
    <w:p>
      <w:pPr>
        <w:ind w:firstLine="560" w:firstLineChars="200"/>
      </w:pPr>
      <w:bookmarkStart w:id="28" w:name="_Toc31892"/>
      <w:r>
        <w:rPr>
          <w:rFonts w:hint="eastAsia"/>
        </w:rPr>
        <w:t>（八）将思政教育融入教育教学全过程</w:t>
      </w:r>
      <w:bookmarkEnd w:id="28"/>
    </w:p>
    <w:p>
      <w:pPr>
        <w:ind w:firstLine="560" w:firstLineChars="200"/>
      </w:pPr>
      <w:r>
        <w:rPr>
          <w:rFonts w:hint="eastAsia"/>
        </w:rPr>
        <w:t>将思想政治教育贯穿于培养方案、课程标准、教学计划、课程教案、授课过程、实习实训过程、教学评价、教材编写等教育教学全过程；推进开发在线课程，录制课程视频，推广课程改革经验，表彰奖励课程思政建设优秀课程。充分运用专业研讨、集体备课等手段，就课程思政教学的改革与实施加强互动交流，把知识传授、能力培养和思想引领融入到每一门课程中。</w:t>
      </w:r>
    </w:p>
    <w:p>
      <w:pPr>
        <w:ind w:firstLine="560" w:firstLineChars="200"/>
      </w:pPr>
      <w:bookmarkStart w:id="29" w:name="_Toc17442"/>
      <w:r>
        <w:rPr>
          <w:rFonts w:hint="eastAsia"/>
        </w:rPr>
        <w:t>（九）充分发挥第二、三课堂育人功能</w:t>
      </w:r>
      <w:bookmarkEnd w:id="29"/>
    </w:p>
    <w:p>
      <w:pPr>
        <w:ind w:firstLine="560" w:firstLineChars="200"/>
      </w:pPr>
      <w:r>
        <w:rPr>
          <w:rFonts w:hint="eastAsia"/>
        </w:rPr>
        <w:t>积极开展第二、三课堂教育活动，让学生在特色鲜明的第二、三课堂中学会做人做事做学问，不断提升综合素养。</w:t>
      </w:r>
    </w:p>
    <w:p>
      <w:pPr>
        <w:ind w:firstLine="560" w:firstLineChars="200"/>
      </w:pPr>
      <w:bookmarkStart w:id="30" w:name="_Toc4649"/>
      <w:r>
        <w:rPr>
          <w:rFonts w:hint="eastAsia"/>
        </w:rPr>
        <w:t>（十）开展常态化教师育人行为评价</w:t>
      </w:r>
      <w:bookmarkEnd w:id="30"/>
    </w:p>
    <w:p>
      <w:pPr>
        <w:ind w:firstLine="560" w:firstLineChars="200"/>
      </w:pPr>
      <w:r>
        <w:rPr>
          <w:rFonts w:hint="eastAsia"/>
        </w:rPr>
        <w:t>培养和引导学生开展教师育人行为评价；在优秀教师评选活动中，引导学生重视师德师风评价。</w:t>
      </w:r>
    </w:p>
    <w:p>
      <w:pPr>
        <w:ind w:firstLine="560" w:firstLineChars="200"/>
      </w:pPr>
      <w:bookmarkStart w:id="31" w:name="_Toc28591"/>
      <w:r>
        <w:rPr>
          <w:rFonts w:hint="eastAsia"/>
        </w:rPr>
        <w:t>（十一）营造良好课程思政建设氛围</w:t>
      </w:r>
      <w:bookmarkEnd w:id="31"/>
    </w:p>
    <w:p>
      <w:pPr>
        <w:ind w:firstLine="560" w:firstLineChars="200"/>
      </w:pPr>
      <w:r>
        <w:rPr>
          <w:rFonts w:hint="eastAsia"/>
        </w:rPr>
        <w:t>挖掘课程思政示范课典型案例，充分利用微信、微视频、新媒体开展宣传活动，营造良好课程思政建设氛围。</w:t>
      </w:r>
    </w:p>
    <w:p>
      <w:pPr>
        <w:ind w:firstLine="562" w:firstLineChars="200"/>
        <w:rPr>
          <w:b/>
          <w:bCs/>
        </w:rPr>
      </w:pPr>
      <w:r>
        <w:rPr>
          <w:rFonts w:hint="eastAsia"/>
          <w:b/>
          <w:bCs/>
        </w:rPr>
        <w:t>六、条件保障</w:t>
      </w:r>
    </w:p>
    <w:p>
      <w:pPr>
        <w:ind w:firstLine="560" w:firstLineChars="200"/>
      </w:pPr>
      <w:r>
        <w:rPr>
          <w:rFonts w:hint="eastAsia"/>
        </w:rPr>
        <w:t>（一）成立党政一把手为组长的学院课程思政教育教学改革工作领导小组，领导和组织本学院课程思政建设工作，研究共性问题，提出解决措施，确保课程思政工作落到实处。</w:t>
      </w:r>
    </w:p>
    <w:p>
      <w:pPr>
        <w:ind w:firstLine="560" w:firstLineChars="200"/>
      </w:pPr>
      <w:r>
        <w:rPr>
          <w:rFonts w:hint="eastAsia"/>
        </w:rPr>
        <w:t>（二）学院提供经费保障工作开展，对课程思政建设工作提供经费资助，为课程思政工作有序推进提供保障。</w:t>
      </w:r>
    </w:p>
    <w:p>
      <w:pPr>
        <w:ind w:firstLine="560" w:firstLineChars="200"/>
      </w:pPr>
      <w:r>
        <w:rPr>
          <w:rFonts w:hint="eastAsia"/>
        </w:rPr>
        <w:t>（三）开展课程思政建设质量评价，对于工作开展突出的教师给予奖励。把教师参与课程思政教学改革情况和课程思政效果作为教师考核评价、岗位聘用、评优奖励、选拔培训、职称晋升的重要依据</w:t>
      </w:r>
      <w:r>
        <w:rPr>
          <w:rFonts w:hint="eastAsia"/>
          <w:lang w:eastAsia="zh-CN"/>
        </w:rPr>
        <w:t>。</w:t>
      </w:r>
    </w:p>
    <w:p>
      <w:pPr>
        <w:ind w:firstLine="6160" w:firstLineChars="2200"/>
      </w:pPr>
      <w:r>
        <w:rPr>
          <w:rFonts w:hint="eastAsia"/>
        </w:rPr>
        <w:t>旅游学院</w:t>
      </w:r>
    </w:p>
    <w:p>
      <w:pPr>
        <w:ind w:firstLine="5600" w:firstLineChars="2000"/>
        <w:rPr>
          <w:rFonts w:ascii="Times New Roman" w:hAnsi="Times New Roman" w:cs="Times New Roman"/>
        </w:rPr>
      </w:pPr>
      <w:r>
        <w:rPr>
          <w:rFonts w:ascii="Times New Roman" w:hAnsi="Times New Roman" w:cs="Times New Roman"/>
        </w:rPr>
        <w:t>2020年3月15日</w:t>
      </w:r>
    </w:p>
    <w:p/>
    <w:p/>
    <w:p/>
    <w:p/>
    <w:p/>
    <w:p/>
    <w:p/>
    <w:p/>
    <w:p/>
    <w:p/>
    <w:p/>
    <w:p/>
    <w:p/>
    <w:p/>
    <w:p/>
    <w:p/>
    <w:p/>
    <w:p/>
    <w:p/>
    <w:p/>
    <w:p>
      <w:pPr>
        <w:pStyle w:val="2"/>
        <w:bidi w:val="0"/>
      </w:pPr>
      <w:bookmarkStart w:id="32" w:name="_Toc16590"/>
      <w:bookmarkStart w:id="33" w:name="_Toc9893"/>
      <w:r>
        <w:rPr>
          <w:rFonts w:hint="eastAsia"/>
        </w:rPr>
        <w:t>旅游学院</w:t>
      </w:r>
      <w:bookmarkStart w:id="34" w:name="_Hlk79999065"/>
      <w:r>
        <w:rPr>
          <w:rFonts w:hint="eastAsia"/>
        </w:rPr>
        <w:t>《西北师范大学“德智体美劳”五育并举人才培养体系建设实施方案》</w:t>
      </w:r>
      <w:bookmarkEnd w:id="34"/>
      <w:r>
        <w:rPr>
          <w:rFonts w:hint="eastAsia"/>
        </w:rPr>
        <w:t>执行计划</w:t>
      </w:r>
      <w:bookmarkEnd w:id="32"/>
      <w:bookmarkEnd w:id="33"/>
    </w:p>
    <w:p>
      <w:pPr>
        <w:jc w:val="center"/>
        <w:rPr>
          <w:rFonts w:ascii="宋体" w:hAnsi="宋体" w:eastAsia="宋体"/>
          <w:sz w:val="28"/>
          <w:szCs w:val="28"/>
        </w:rPr>
      </w:pP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为贯彻落实全国教育大会关于坚持把立德树人作为根本任务，努力构建德智体美劳全面培养的教育体系，形成更高水平的人才培养体系，深化教育体制改革，健全立德树人落实机制的基本精神，积极稳健地推动《西北师范大学“德智体美劳”五育并举人才培养体系建设实施方案》的具体实施，根据旅游学院的办学宗旨、办学目标、专业建设思路、人才培养方案以及教学实际情况等，特制定本执行计划。</w:t>
      </w:r>
    </w:p>
    <w:p>
      <w:pPr>
        <w:ind w:firstLine="562" w:firstLineChars="200"/>
        <w:jc w:val="left"/>
        <w:rPr>
          <w:rFonts w:ascii="黑体" w:hAnsi="黑体" w:eastAsia="黑体"/>
          <w:b/>
          <w:bCs/>
          <w:sz w:val="28"/>
          <w:szCs w:val="28"/>
        </w:rPr>
      </w:pPr>
      <w:r>
        <w:rPr>
          <w:rFonts w:hint="eastAsia" w:ascii="黑体" w:hAnsi="黑体" w:eastAsia="黑体"/>
          <w:b/>
          <w:bCs/>
          <w:sz w:val="28"/>
          <w:szCs w:val="28"/>
        </w:rPr>
        <w:t>一、</w:t>
      </w:r>
      <w:bookmarkStart w:id="35" w:name="_Hlk79832551"/>
      <w:r>
        <w:rPr>
          <w:rFonts w:hint="eastAsia" w:ascii="黑体" w:hAnsi="黑体" w:eastAsia="黑体"/>
          <w:b/>
          <w:bCs/>
          <w:sz w:val="28"/>
          <w:szCs w:val="28"/>
        </w:rPr>
        <w:t>旅游学院五育考核评价领导小组</w:t>
      </w:r>
      <w:bookmarkEnd w:id="35"/>
      <w:r>
        <w:rPr>
          <w:rFonts w:hint="eastAsia" w:ascii="黑体" w:hAnsi="黑体" w:eastAsia="黑体"/>
          <w:b/>
          <w:bCs/>
          <w:sz w:val="28"/>
          <w:szCs w:val="28"/>
        </w:rPr>
        <w:t>构成</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组长：</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谢致远（书记） </w:t>
      </w:r>
      <w:r>
        <w:rPr>
          <w:rFonts w:ascii="仿宋" w:hAnsi="仿宋" w:eastAsia="仿宋"/>
          <w:sz w:val="28"/>
          <w:szCs w:val="28"/>
        </w:rPr>
        <w:t xml:space="preserve">     </w:t>
      </w:r>
      <w:r>
        <w:rPr>
          <w:rFonts w:hint="eastAsia" w:ascii="仿宋" w:hAnsi="仿宋" w:eastAsia="仿宋"/>
          <w:sz w:val="28"/>
          <w:szCs w:val="28"/>
        </w:rPr>
        <w:t>梁旺兵（院长）</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组员：</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万建斌（副院长） </w:t>
      </w:r>
      <w:r>
        <w:rPr>
          <w:rFonts w:ascii="仿宋" w:hAnsi="仿宋" w:eastAsia="仿宋"/>
          <w:sz w:val="28"/>
          <w:szCs w:val="28"/>
        </w:rPr>
        <w:t xml:space="preserve">  </w:t>
      </w:r>
      <w:r>
        <w:rPr>
          <w:rFonts w:hint="eastAsia" w:ascii="仿宋" w:hAnsi="仿宋" w:eastAsia="仿宋"/>
          <w:sz w:val="28"/>
          <w:szCs w:val="28"/>
        </w:rPr>
        <w:t xml:space="preserve">王耀斌（副院长） </w:t>
      </w:r>
      <w:r>
        <w:rPr>
          <w:rFonts w:ascii="仿宋" w:hAnsi="仿宋" w:eastAsia="仿宋"/>
          <w:sz w:val="28"/>
          <w:szCs w:val="28"/>
        </w:rPr>
        <w:t xml:space="preserve">   </w:t>
      </w:r>
      <w:r>
        <w:rPr>
          <w:rFonts w:hint="eastAsia" w:ascii="仿宋" w:hAnsi="仿宋" w:eastAsia="仿宋"/>
          <w:sz w:val="28"/>
          <w:szCs w:val="28"/>
        </w:rPr>
        <w:t>王力（副院长）</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戴小武（副书记） </w:t>
      </w:r>
      <w:r>
        <w:rPr>
          <w:rFonts w:ascii="仿宋" w:hAnsi="仿宋" w:eastAsia="仿宋"/>
          <w:sz w:val="28"/>
          <w:szCs w:val="28"/>
        </w:rPr>
        <w:t xml:space="preserve">  </w:t>
      </w:r>
      <w:r>
        <w:rPr>
          <w:rFonts w:hint="eastAsia" w:ascii="仿宋" w:hAnsi="仿宋" w:eastAsia="仿宋"/>
          <w:sz w:val="28"/>
          <w:szCs w:val="28"/>
        </w:rPr>
        <w:t xml:space="preserve">柴亚林（副院长） </w:t>
      </w:r>
      <w:r>
        <w:rPr>
          <w:rFonts w:ascii="仿宋" w:hAnsi="仿宋" w:eastAsia="仿宋"/>
          <w:sz w:val="28"/>
          <w:szCs w:val="28"/>
        </w:rPr>
        <w:t xml:space="preserve">   </w:t>
      </w:r>
      <w:r>
        <w:rPr>
          <w:rFonts w:hint="eastAsia" w:ascii="仿宋" w:hAnsi="仿宋" w:eastAsia="仿宋"/>
          <w:sz w:val="28"/>
          <w:szCs w:val="28"/>
        </w:rPr>
        <w:t>冯玉新（系主任）</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欧阳正宇（系主任） 万抒佳（系主任） </w:t>
      </w:r>
      <w:r>
        <w:rPr>
          <w:rFonts w:ascii="仿宋" w:hAnsi="仿宋" w:eastAsia="仿宋"/>
          <w:sz w:val="28"/>
          <w:szCs w:val="28"/>
        </w:rPr>
        <w:t xml:space="preserve">   </w:t>
      </w:r>
      <w:r>
        <w:rPr>
          <w:rFonts w:hint="eastAsia" w:ascii="仿宋" w:hAnsi="仿宋" w:eastAsia="仿宋"/>
          <w:sz w:val="28"/>
          <w:szCs w:val="28"/>
        </w:rPr>
        <w:t>谢民（系主任）</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陈娟娟 </w:t>
      </w:r>
      <w:r>
        <w:rPr>
          <w:rFonts w:ascii="仿宋" w:hAnsi="仿宋" w:eastAsia="仿宋"/>
          <w:sz w:val="28"/>
          <w:szCs w:val="28"/>
        </w:rPr>
        <w:t xml:space="preserve">            </w:t>
      </w:r>
      <w:r>
        <w:rPr>
          <w:rFonts w:hint="eastAsia" w:ascii="仿宋" w:hAnsi="仿宋" w:eastAsia="仿宋"/>
          <w:sz w:val="28"/>
          <w:szCs w:val="28"/>
        </w:rPr>
        <w:t xml:space="preserve">梅天鹏 </w:t>
      </w:r>
      <w:r>
        <w:rPr>
          <w:rFonts w:ascii="仿宋" w:hAnsi="仿宋" w:eastAsia="仿宋"/>
          <w:sz w:val="28"/>
          <w:szCs w:val="28"/>
        </w:rPr>
        <w:t xml:space="preserve">             </w:t>
      </w:r>
      <w:r>
        <w:rPr>
          <w:rFonts w:hint="eastAsia" w:ascii="仿宋" w:hAnsi="仿宋" w:eastAsia="仿宋"/>
          <w:sz w:val="28"/>
          <w:szCs w:val="28"/>
        </w:rPr>
        <w:t>种媛</w:t>
      </w:r>
    </w:p>
    <w:p>
      <w:pPr>
        <w:ind w:firstLine="562" w:firstLineChars="200"/>
        <w:jc w:val="left"/>
        <w:rPr>
          <w:rFonts w:ascii="黑体" w:hAnsi="黑体" w:eastAsia="黑体"/>
          <w:b/>
          <w:bCs/>
          <w:sz w:val="28"/>
          <w:szCs w:val="28"/>
        </w:rPr>
      </w:pPr>
      <w:r>
        <w:rPr>
          <w:rFonts w:hint="eastAsia" w:ascii="黑体" w:hAnsi="黑体" w:eastAsia="黑体"/>
          <w:b/>
          <w:bCs/>
          <w:sz w:val="28"/>
          <w:szCs w:val="28"/>
        </w:rPr>
        <w:t>二、旅游学院五育考核评价领导小组职责</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负责制定旅游学院</w:t>
      </w:r>
      <w:bookmarkStart w:id="36" w:name="_Hlk79841701"/>
      <w:r>
        <w:rPr>
          <w:rFonts w:hint="eastAsia" w:ascii="仿宋" w:hAnsi="仿宋" w:eastAsia="仿宋"/>
          <w:sz w:val="28"/>
          <w:szCs w:val="28"/>
        </w:rPr>
        <w:t>《西北师范大学“德智体美劳”五育并举人才培养体系建设实施方案》</w:t>
      </w:r>
      <w:bookmarkEnd w:id="36"/>
      <w:r>
        <w:rPr>
          <w:rFonts w:hint="eastAsia" w:ascii="仿宋" w:hAnsi="仿宋" w:eastAsia="仿宋"/>
          <w:sz w:val="28"/>
          <w:szCs w:val="28"/>
        </w:rPr>
        <w:t>具体执行计划。</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负责推动实施《西北师范大学“德智体美劳”五育并举人才培养体系建设实施方案》及旅游学院具体执行计划。</w:t>
      </w:r>
    </w:p>
    <w:p>
      <w:pPr>
        <w:spacing w:line="600" w:lineRule="exact"/>
        <w:ind w:firstLine="560" w:firstLineChars="200"/>
        <w:jc w:val="left"/>
        <w:rPr>
          <w:rFonts w:ascii="仿宋" w:hAnsi="仿宋" w:eastAsia="仿宋"/>
          <w:sz w:val="28"/>
          <w:szCs w:val="28"/>
        </w:rPr>
      </w:pPr>
      <w:r>
        <w:rPr>
          <w:rFonts w:ascii="仿宋" w:hAnsi="仿宋" w:eastAsia="仿宋"/>
          <w:sz w:val="28"/>
          <w:szCs w:val="28"/>
        </w:rPr>
        <w:t>3.</w:t>
      </w:r>
      <w:bookmarkStart w:id="37" w:name="_Hlk79841888"/>
      <w:r>
        <w:rPr>
          <w:rFonts w:hint="eastAsia" w:ascii="仿宋" w:hAnsi="仿宋" w:eastAsia="仿宋"/>
          <w:sz w:val="28"/>
          <w:szCs w:val="28"/>
        </w:rPr>
        <w:t>负责对《西北师范大学“德智体美劳”五育并举人才培养体系建设实施方案》进行解释说明。</w:t>
      </w:r>
      <w:bookmarkEnd w:id="37"/>
    </w:p>
    <w:p>
      <w:pPr>
        <w:spacing w:line="600" w:lineRule="exact"/>
        <w:ind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负责对各育考核评价工作小组的工作进行统筹指导。</w:t>
      </w:r>
    </w:p>
    <w:p>
      <w:pPr>
        <w:ind w:firstLine="562" w:firstLineChars="200"/>
        <w:jc w:val="left"/>
        <w:rPr>
          <w:rFonts w:ascii="黑体" w:hAnsi="黑体" w:eastAsia="黑体"/>
          <w:b/>
          <w:bCs/>
          <w:sz w:val="28"/>
          <w:szCs w:val="28"/>
        </w:rPr>
      </w:pPr>
      <w:r>
        <w:rPr>
          <w:rFonts w:hint="eastAsia" w:ascii="黑体" w:hAnsi="黑体" w:eastAsia="黑体"/>
          <w:b/>
          <w:bCs/>
          <w:sz w:val="28"/>
          <w:szCs w:val="28"/>
        </w:rPr>
        <w:t>三、各育考核评价工作小组</w:t>
      </w:r>
    </w:p>
    <w:p>
      <w:pPr>
        <w:spacing w:line="600" w:lineRule="exact"/>
        <w:ind w:firstLine="560" w:firstLineChars="200"/>
        <w:jc w:val="left"/>
        <w:rPr>
          <w:rFonts w:ascii="仿宋" w:hAnsi="仿宋" w:eastAsia="仿宋"/>
          <w:sz w:val="28"/>
          <w:szCs w:val="28"/>
        </w:rPr>
      </w:pPr>
      <w:bookmarkStart w:id="38" w:name="_Hlk79832655"/>
      <w:r>
        <w:rPr>
          <w:rFonts w:hint="eastAsia" w:ascii="仿宋" w:hAnsi="仿宋" w:eastAsia="仿宋"/>
          <w:sz w:val="28"/>
          <w:szCs w:val="28"/>
        </w:rPr>
        <w:t>（一）德育考核评价工作小组</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戴小武 </w:t>
      </w:r>
      <w:r>
        <w:rPr>
          <w:rFonts w:ascii="仿宋" w:hAnsi="仿宋" w:eastAsia="仿宋"/>
          <w:sz w:val="28"/>
          <w:szCs w:val="28"/>
        </w:rPr>
        <w:t xml:space="preserve"> </w:t>
      </w:r>
      <w:r>
        <w:rPr>
          <w:rFonts w:hint="eastAsia" w:ascii="仿宋" w:hAnsi="仿宋" w:eastAsia="仿宋"/>
          <w:sz w:val="28"/>
          <w:szCs w:val="28"/>
        </w:rPr>
        <w:t xml:space="preserve">欧阳正宇 </w:t>
      </w:r>
      <w:r>
        <w:rPr>
          <w:rFonts w:ascii="仿宋" w:hAnsi="仿宋" w:eastAsia="仿宋"/>
          <w:sz w:val="28"/>
          <w:szCs w:val="28"/>
        </w:rPr>
        <w:t xml:space="preserve"> </w:t>
      </w:r>
      <w:r>
        <w:rPr>
          <w:rFonts w:hint="eastAsia" w:ascii="仿宋" w:hAnsi="仿宋" w:eastAsia="仿宋"/>
          <w:sz w:val="28"/>
          <w:szCs w:val="28"/>
        </w:rPr>
        <w:t xml:space="preserve">冯玉新 </w:t>
      </w:r>
      <w:r>
        <w:rPr>
          <w:rFonts w:ascii="仿宋" w:hAnsi="仿宋" w:eastAsia="仿宋"/>
          <w:sz w:val="28"/>
          <w:szCs w:val="28"/>
        </w:rPr>
        <w:t xml:space="preserve"> </w:t>
      </w:r>
      <w:bookmarkStart w:id="39" w:name="_Hlk79841587"/>
      <w:r>
        <w:rPr>
          <w:rFonts w:hint="eastAsia" w:ascii="仿宋" w:hAnsi="仿宋" w:eastAsia="仿宋"/>
          <w:sz w:val="28"/>
          <w:szCs w:val="28"/>
        </w:rPr>
        <w:t>各班主任、辅导员</w:t>
      </w:r>
      <w:bookmarkEnd w:id="39"/>
    </w:p>
    <w:p>
      <w:pPr>
        <w:spacing w:line="600" w:lineRule="exact"/>
        <w:ind w:firstLine="560" w:firstLineChars="200"/>
        <w:jc w:val="left"/>
        <w:rPr>
          <w:rFonts w:ascii="仿宋" w:hAnsi="仿宋" w:eastAsia="仿宋"/>
          <w:sz w:val="28"/>
          <w:szCs w:val="28"/>
        </w:rPr>
      </w:pPr>
      <w:bookmarkStart w:id="40" w:name="_Hlk79842681"/>
      <w:r>
        <w:rPr>
          <w:rFonts w:hint="eastAsia" w:ascii="仿宋" w:hAnsi="仿宋" w:eastAsia="仿宋"/>
          <w:sz w:val="28"/>
          <w:szCs w:val="28"/>
        </w:rPr>
        <w:t>制定旅游学院本科生德育考核评价项目及评价标准</w:t>
      </w:r>
      <w:bookmarkEnd w:id="40"/>
      <w:r>
        <w:rPr>
          <w:rFonts w:hint="eastAsia" w:ascii="仿宋" w:hAnsi="仿宋" w:eastAsia="仿宋"/>
          <w:sz w:val="28"/>
          <w:szCs w:val="28"/>
        </w:rPr>
        <w:t>（附件1）</w:t>
      </w:r>
    </w:p>
    <w:bookmarkEnd w:id="38"/>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（二）智育考核评价工作小组</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柴亚林 </w:t>
      </w:r>
      <w:r>
        <w:rPr>
          <w:rFonts w:ascii="仿宋" w:hAnsi="仿宋" w:eastAsia="仿宋"/>
          <w:sz w:val="28"/>
          <w:szCs w:val="28"/>
        </w:rPr>
        <w:t xml:space="preserve"> </w:t>
      </w:r>
      <w:r>
        <w:rPr>
          <w:rFonts w:hint="eastAsia" w:ascii="仿宋" w:hAnsi="仿宋" w:eastAsia="仿宋"/>
          <w:sz w:val="28"/>
          <w:szCs w:val="28"/>
        </w:rPr>
        <w:t xml:space="preserve">杨波 </w:t>
      </w:r>
      <w:r>
        <w:rPr>
          <w:rFonts w:ascii="仿宋" w:hAnsi="仿宋" w:eastAsia="仿宋"/>
          <w:sz w:val="28"/>
          <w:szCs w:val="28"/>
        </w:rPr>
        <w:t xml:space="preserve"> </w:t>
      </w:r>
      <w:r>
        <w:rPr>
          <w:rFonts w:hint="eastAsia" w:ascii="仿宋" w:hAnsi="仿宋" w:eastAsia="仿宋"/>
          <w:sz w:val="28"/>
          <w:szCs w:val="28"/>
        </w:rPr>
        <w:t xml:space="preserve">谢民 </w:t>
      </w:r>
      <w:r>
        <w:rPr>
          <w:rFonts w:ascii="仿宋" w:hAnsi="仿宋" w:eastAsia="仿宋"/>
          <w:sz w:val="28"/>
          <w:szCs w:val="28"/>
        </w:rPr>
        <w:t xml:space="preserve"> </w:t>
      </w:r>
      <w:r>
        <w:rPr>
          <w:rFonts w:hint="eastAsia" w:ascii="仿宋" w:hAnsi="仿宋" w:eastAsia="仿宋"/>
          <w:sz w:val="28"/>
          <w:szCs w:val="28"/>
        </w:rPr>
        <w:t>各班主任、辅导员</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制定旅游学院本科生智育考核评价项目及评价标准（附件2）</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（三）体育考核评价工作小组</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王耀斌 </w:t>
      </w:r>
      <w:r>
        <w:rPr>
          <w:rFonts w:ascii="仿宋" w:hAnsi="仿宋" w:eastAsia="仿宋"/>
          <w:sz w:val="28"/>
          <w:szCs w:val="28"/>
        </w:rPr>
        <w:t xml:space="preserve"> </w:t>
      </w:r>
      <w:r>
        <w:rPr>
          <w:rFonts w:hint="eastAsia" w:ascii="仿宋" w:hAnsi="仿宋" w:eastAsia="仿宋"/>
          <w:sz w:val="28"/>
          <w:szCs w:val="28"/>
        </w:rPr>
        <w:t xml:space="preserve">鲁梦鸽 </w:t>
      </w:r>
      <w:r>
        <w:rPr>
          <w:rFonts w:ascii="仿宋" w:hAnsi="仿宋" w:eastAsia="仿宋"/>
          <w:sz w:val="28"/>
          <w:szCs w:val="28"/>
        </w:rPr>
        <w:t xml:space="preserve"> </w:t>
      </w:r>
      <w:r>
        <w:rPr>
          <w:rFonts w:hint="eastAsia" w:ascii="仿宋" w:hAnsi="仿宋" w:eastAsia="仿宋"/>
          <w:sz w:val="28"/>
          <w:szCs w:val="28"/>
        </w:rPr>
        <w:t xml:space="preserve">种媛 </w:t>
      </w:r>
      <w:r>
        <w:rPr>
          <w:rFonts w:ascii="仿宋" w:hAnsi="仿宋" w:eastAsia="仿宋"/>
          <w:sz w:val="28"/>
          <w:szCs w:val="28"/>
        </w:rPr>
        <w:t xml:space="preserve"> </w:t>
      </w:r>
      <w:r>
        <w:rPr>
          <w:rFonts w:hint="eastAsia" w:ascii="仿宋" w:hAnsi="仿宋" w:eastAsia="仿宋"/>
          <w:sz w:val="28"/>
          <w:szCs w:val="28"/>
        </w:rPr>
        <w:t>各班主任、辅导员</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制定旅游学院本科生体育考核评价项目及评价标准（附件3）</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（四）美育考核评价工作小组</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王力 </w:t>
      </w:r>
      <w:r>
        <w:rPr>
          <w:rFonts w:ascii="仿宋" w:hAnsi="仿宋" w:eastAsia="仿宋"/>
          <w:sz w:val="28"/>
          <w:szCs w:val="28"/>
        </w:rPr>
        <w:t xml:space="preserve"> </w:t>
      </w:r>
      <w:r>
        <w:rPr>
          <w:rFonts w:hint="eastAsia" w:ascii="仿宋" w:hAnsi="仿宋" w:eastAsia="仿宋"/>
          <w:sz w:val="28"/>
          <w:szCs w:val="28"/>
        </w:rPr>
        <w:t>万抒佳</w:t>
      </w:r>
      <w:r>
        <w:rPr>
          <w:rFonts w:ascii="仿宋" w:hAnsi="仿宋" w:eastAsia="仿宋"/>
          <w:sz w:val="28"/>
          <w:szCs w:val="28"/>
        </w:rPr>
        <w:t xml:space="preserve">  </w:t>
      </w:r>
      <w:r>
        <w:rPr>
          <w:rFonts w:hint="eastAsia" w:ascii="仿宋" w:hAnsi="仿宋" w:eastAsia="仿宋"/>
          <w:sz w:val="28"/>
          <w:szCs w:val="28"/>
        </w:rPr>
        <w:t xml:space="preserve">席聪 </w:t>
      </w:r>
      <w:r>
        <w:rPr>
          <w:rFonts w:ascii="仿宋" w:hAnsi="仿宋" w:eastAsia="仿宋"/>
          <w:sz w:val="28"/>
          <w:szCs w:val="28"/>
        </w:rPr>
        <w:t xml:space="preserve"> </w:t>
      </w:r>
      <w:r>
        <w:rPr>
          <w:rFonts w:hint="eastAsia" w:ascii="仿宋" w:hAnsi="仿宋" w:eastAsia="仿宋"/>
          <w:sz w:val="28"/>
          <w:szCs w:val="28"/>
        </w:rPr>
        <w:t>各班主任、辅导员</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制定旅游学院本科生美育考核评价项目及评价标准（附件4）</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（五）劳育考核评价工作小组</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 xml:space="preserve">万建斌 </w:t>
      </w:r>
      <w:r>
        <w:rPr>
          <w:rFonts w:ascii="仿宋" w:hAnsi="仿宋" w:eastAsia="仿宋"/>
          <w:sz w:val="28"/>
          <w:szCs w:val="28"/>
        </w:rPr>
        <w:t xml:space="preserve"> </w:t>
      </w:r>
      <w:r>
        <w:rPr>
          <w:rFonts w:hint="eastAsia" w:ascii="仿宋" w:hAnsi="仿宋" w:eastAsia="仿宋"/>
          <w:sz w:val="28"/>
          <w:szCs w:val="28"/>
        </w:rPr>
        <w:t xml:space="preserve">陈娟娟 </w:t>
      </w:r>
      <w:r>
        <w:rPr>
          <w:rFonts w:ascii="仿宋" w:hAnsi="仿宋" w:eastAsia="仿宋"/>
          <w:sz w:val="28"/>
          <w:szCs w:val="28"/>
        </w:rPr>
        <w:t xml:space="preserve"> </w:t>
      </w:r>
      <w:r>
        <w:rPr>
          <w:rFonts w:hint="eastAsia" w:ascii="仿宋" w:hAnsi="仿宋" w:eastAsia="仿宋"/>
          <w:sz w:val="28"/>
          <w:szCs w:val="28"/>
        </w:rPr>
        <w:t xml:space="preserve">梅天鹏 </w:t>
      </w:r>
      <w:r>
        <w:rPr>
          <w:rFonts w:ascii="仿宋" w:hAnsi="仿宋" w:eastAsia="仿宋"/>
          <w:sz w:val="28"/>
          <w:szCs w:val="28"/>
        </w:rPr>
        <w:t xml:space="preserve"> </w:t>
      </w:r>
      <w:r>
        <w:rPr>
          <w:rFonts w:hint="eastAsia" w:ascii="仿宋" w:hAnsi="仿宋" w:eastAsia="仿宋"/>
          <w:sz w:val="28"/>
          <w:szCs w:val="28"/>
        </w:rPr>
        <w:t>各班主任、辅导员</w:t>
      </w:r>
    </w:p>
    <w:p>
      <w:pPr>
        <w:spacing w:line="600" w:lineRule="exact"/>
        <w:ind w:firstLine="560" w:firstLineChars="200"/>
        <w:jc w:val="left"/>
        <w:rPr>
          <w:rFonts w:ascii="仿宋" w:hAnsi="仿宋" w:eastAsia="仿宋"/>
          <w:sz w:val="28"/>
          <w:szCs w:val="28"/>
        </w:rPr>
      </w:pPr>
      <w:r>
        <w:rPr>
          <w:rFonts w:hint="eastAsia" w:ascii="仿宋" w:hAnsi="仿宋" w:eastAsia="仿宋"/>
          <w:sz w:val="28"/>
          <w:szCs w:val="28"/>
        </w:rPr>
        <w:t>制定旅游学院</w:t>
      </w:r>
      <w:bookmarkStart w:id="41" w:name="_Hlk81230820"/>
      <w:r>
        <w:rPr>
          <w:rFonts w:hint="eastAsia" w:ascii="仿宋" w:hAnsi="仿宋" w:eastAsia="仿宋"/>
          <w:sz w:val="28"/>
          <w:szCs w:val="28"/>
        </w:rPr>
        <w:t>本科生</w:t>
      </w:r>
      <w:bookmarkEnd w:id="41"/>
      <w:r>
        <w:rPr>
          <w:rFonts w:hint="eastAsia" w:ascii="仿宋" w:hAnsi="仿宋" w:eastAsia="仿宋"/>
          <w:sz w:val="28"/>
          <w:szCs w:val="28"/>
        </w:rPr>
        <w:t>劳育考核评价项目及评价标准（附件5）</w:t>
      </w:r>
    </w:p>
    <w:p/>
    <w:p/>
    <w:p/>
    <w:p/>
    <w:p>
      <w:pPr>
        <w:sectPr>
          <w:pgSz w:w="11906" w:h="16838"/>
          <w:pgMar w:top="1497" w:right="1800" w:bottom="1440" w:left="1689" w:header="851" w:footer="992" w:gutter="0"/>
          <w:cols w:space="425" w:num="1"/>
          <w:docGrid w:type="lines" w:linePitch="312" w:charSpace="0"/>
        </w:sectPr>
      </w:pPr>
    </w:p>
    <w:p>
      <w:pPr>
        <w:spacing w:line="360" w:lineRule="auto"/>
        <w:rPr>
          <w:rFonts w:ascii="宋体" w:hAnsi="宋体" w:eastAsia="宋体" w:cs="宋体"/>
          <w:b/>
          <w:sz w:val="24"/>
        </w:rPr>
      </w:pPr>
      <w:r>
        <w:rPr>
          <w:rFonts w:hint="eastAsia" w:ascii="宋体" w:hAnsi="宋体" w:eastAsia="宋体" w:cs="宋体"/>
          <w:b/>
          <w:sz w:val="24"/>
        </w:rPr>
        <w:t>附件1：</w:t>
      </w:r>
    </w:p>
    <w:p>
      <w:pPr>
        <w:jc w:val="center"/>
        <w:rPr>
          <w:rFonts w:ascii="Calibri" w:hAnsi="Calibri" w:eastAsia="宋体" w:cs="Times New Roman"/>
          <w:b/>
          <w:sz w:val="24"/>
        </w:rPr>
      </w:pPr>
      <w:r>
        <w:rPr>
          <w:rFonts w:hint="eastAsia" w:ascii="Calibri" w:hAnsi="Calibri" w:eastAsia="宋体" w:cs="Times New Roman"/>
          <w:b/>
          <w:sz w:val="24"/>
        </w:rPr>
        <w:t>旅游学院本科生德育考核评价项目及评价标准</w:t>
      </w:r>
    </w:p>
    <w:tbl>
      <w:tblPr>
        <w:tblStyle w:val="11"/>
        <w:tblpPr w:leftFromText="180" w:rightFromText="180" w:vertAnchor="text" w:horzAnchor="page" w:tblpXSpec="center" w:tblpY="428"/>
        <w:tblOverlap w:val="never"/>
        <w:tblW w:w="14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9"/>
        <w:gridCol w:w="2053"/>
        <w:gridCol w:w="1991"/>
        <w:gridCol w:w="2321"/>
        <w:gridCol w:w="6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项目</w:t>
            </w:r>
          </w:p>
        </w:tc>
        <w:tc>
          <w:tcPr>
            <w:tcW w:w="1059"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评价内容</w:t>
            </w:r>
          </w:p>
        </w:tc>
        <w:tc>
          <w:tcPr>
            <w:tcW w:w="2053"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主要环节</w:t>
            </w:r>
          </w:p>
        </w:tc>
        <w:tc>
          <w:tcPr>
            <w:tcW w:w="1991"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评价标准</w:t>
            </w:r>
          </w:p>
        </w:tc>
        <w:tc>
          <w:tcPr>
            <w:tcW w:w="2321"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APP记录方式</w:t>
            </w:r>
          </w:p>
        </w:tc>
        <w:tc>
          <w:tcPr>
            <w:tcW w:w="6528"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职责和任务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46"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1.思想政治理论课</w:t>
            </w:r>
          </w:p>
          <w:p>
            <w:pPr>
              <w:spacing w:line="360" w:lineRule="exact"/>
              <w:rPr>
                <w:rFonts w:ascii="宋体" w:hAnsi="宋体" w:eastAsia="宋体" w:cs="宋体"/>
                <w:b/>
                <w:kern w:val="0"/>
                <w:sz w:val="18"/>
                <w:szCs w:val="18"/>
              </w:rPr>
            </w:pPr>
            <w:r>
              <w:rPr>
                <w:rFonts w:hint="eastAsia" w:ascii="宋体" w:hAnsi="宋体" w:eastAsia="宋体" w:cs="宋体"/>
                <w:bCs/>
                <w:kern w:val="0"/>
                <w:sz w:val="18"/>
                <w:szCs w:val="18"/>
              </w:rPr>
              <w:t>（30%）</w:t>
            </w:r>
          </w:p>
        </w:tc>
        <w:tc>
          <w:tcPr>
            <w:tcW w:w="1059" w:type="dxa"/>
            <w:vAlign w:val="center"/>
          </w:tcPr>
          <w:p>
            <w:pPr>
              <w:spacing w:line="360" w:lineRule="exact"/>
              <w:rPr>
                <w:rFonts w:ascii="宋体" w:hAnsi="宋体" w:eastAsia="宋体" w:cs="宋体"/>
                <w:b/>
                <w:kern w:val="0"/>
                <w:sz w:val="18"/>
                <w:szCs w:val="18"/>
              </w:rPr>
            </w:pPr>
            <w:r>
              <w:rPr>
                <w:rFonts w:hint="eastAsia" w:ascii="宋体" w:hAnsi="宋体" w:eastAsia="宋体" w:cs="宋体"/>
                <w:bCs/>
                <w:kern w:val="0"/>
                <w:sz w:val="18"/>
                <w:szCs w:val="18"/>
              </w:rPr>
              <w:t>根据课程目标</w:t>
            </w:r>
          </w:p>
        </w:tc>
        <w:tc>
          <w:tcPr>
            <w:tcW w:w="2053" w:type="dxa"/>
            <w:vAlign w:val="center"/>
          </w:tcPr>
          <w:p>
            <w:pPr>
              <w:spacing w:line="360" w:lineRule="exact"/>
              <w:rPr>
                <w:rFonts w:ascii="宋体" w:hAnsi="宋体" w:eastAsia="宋体" w:cs="宋体"/>
                <w:b/>
                <w:kern w:val="0"/>
                <w:sz w:val="18"/>
                <w:szCs w:val="18"/>
              </w:rPr>
            </w:pPr>
            <w:r>
              <w:rPr>
                <w:rFonts w:hint="eastAsia" w:ascii="宋体" w:hAnsi="宋体" w:eastAsia="宋体" w:cs="宋体"/>
                <w:bCs/>
                <w:kern w:val="0"/>
                <w:sz w:val="18"/>
                <w:szCs w:val="18"/>
              </w:rPr>
              <w:t>按教学大纲要求确定</w:t>
            </w:r>
          </w:p>
        </w:tc>
        <w:tc>
          <w:tcPr>
            <w:tcW w:w="1991" w:type="dxa"/>
            <w:vAlign w:val="center"/>
          </w:tcPr>
          <w:p>
            <w:pPr>
              <w:spacing w:line="360" w:lineRule="exact"/>
              <w:rPr>
                <w:rFonts w:ascii="宋体" w:hAnsi="宋体" w:eastAsia="宋体" w:cs="宋体"/>
                <w:b/>
                <w:kern w:val="0"/>
                <w:sz w:val="18"/>
                <w:szCs w:val="18"/>
              </w:rPr>
            </w:pPr>
            <w:r>
              <w:rPr>
                <w:rFonts w:hint="eastAsia" w:ascii="宋体" w:hAnsi="宋体" w:eastAsia="宋体" w:cs="宋体"/>
                <w:bCs/>
                <w:kern w:val="0"/>
                <w:sz w:val="18"/>
                <w:szCs w:val="18"/>
              </w:rPr>
              <w:t>思政理论课考试成绩</w:t>
            </w:r>
          </w:p>
        </w:tc>
        <w:tc>
          <w:tcPr>
            <w:tcW w:w="2321" w:type="dxa"/>
            <w:vAlign w:val="center"/>
          </w:tcPr>
          <w:p>
            <w:pPr>
              <w:spacing w:line="360" w:lineRule="exact"/>
              <w:rPr>
                <w:rFonts w:ascii="宋体" w:hAnsi="宋体" w:eastAsia="宋体" w:cs="宋体"/>
                <w:b/>
                <w:kern w:val="0"/>
                <w:sz w:val="18"/>
                <w:szCs w:val="18"/>
              </w:rPr>
            </w:pPr>
            <w:r>
              <w:rPr>
                <w:rFonts w:hint="eastAsia" w:ascii="宋体" w:hAnsi="宋体" w:eastAsia="宋体" w:cs="宋体"/>
                <w:bCs/>
                <w:kern w:val="0"/>
                <w:sz w:val="18"/>
                <w:szCs w:val="18"/>
              </w:rPr>
              <w:t>教务系统中当学年思想政治理论课平均成绩。</w:t>
            </w:r>
          </w:p>
        </w:tc>
        <w:tc>
          <w:tcPr>
            <w:tcW w:w="6528" w:type="dxa"/>
            <w:vAlign w:val="center"/>
          </w:tcPr>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专业任课教师：</w:t>
            </w:r>
            <w:r>
              <w:rPr>
                <w:rFonts w:hint="eastAsia" w:ascii="宋体" w:hAnsi="宋体" w:eastAsia="宋体" w:cs="宋体"/>
                <w:color w:val="000000"/>
                <w:kern w:val="0"/>
                <w:sz w:val="18"/>
                <w:szCs w:val="18"/>
              </w:rPr>
              <w:t>课程要求</w:t>
            </w:r>
          </w:p>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班主任：</w:t>
            </w:r>
            <w:r>
              <w:rPr>
                <w:rFonts w:hint="eastAsia" w:ascii="宋体" w:hAnsi="宋体" w:eastAsia="宋体" w:cs="宋体"/>
                <w:color w:val="000000"/>
                <w:kern w:val="0"/>
                <w:sz w:val="18"/>
                <w:szCs w:val="18"/>
              </w:rPr>
              <w:t>通过主题班会、谈心谈话、走访宿舍，强化思政教育能力,提升活动组织能力,优化规划管理能力。 </w:t>
            </w:r>
          </w:p>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辅导员：</w:t>
            </w:r>
            <w:r>
              <w:rPr>
                <w:rFonts w:hint="eastAsia" w:ascii="宋体" w:hAnsi="宋体" w:eastAsia="宋体" w:cs="宋体"/>
                <w:color w:val="000000"/>
                <w:kern w:val="0"/>
                <w:sz w:val="18"/>
                <w:szCs w:val="18"/>
              </w:rPr>
              <w:t>坚持思想引领。关注学生成长发展，指导学生全面发展。深入课堂、宿舍，针对学生关心的热点问题、焦点问题进行及时教育和引导，坚定学生理想信念。</w:t>
            </w:r>
          </w:p>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学生：</w:t>
            </w:r>
            <w:r>
              <w:rPr>
                <w:rFonts w:hint="eastAsia" w:ascii="宋体" w:hAnsi="宋体" w:eastAsia="宋体" w:cs="宋体"/>
                <w:color w:val="000000"/>
                <w:kern w:val="0"/>
                <w:sz w:val="18"/>
                <w:szCs w:val="18"/>
              </w:rPr>
              <w:t>坚定理想信念，明确生涯目标，形成学习计划，实现德智体美劳全面发展。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5" w:hRule="atLeast"/>
          <w:jc w:val="center"/>
        </w:trPr>
        <w:tc>
          <w:tcPr>
            <w:tcW w:w="846" w:type="dxa"/>
            <w:vAlign w:val="center"/>
          </w:tcPr>
          <w:p>
            <w:pPr>
              <w:spacing w:line="36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2.课程思政</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（30%）</w:t>
            </w:r>
          </w:p>
        </w:tc>
        <w:tc>
          <w:tcPr>
            <w:tcW w:w="1059" w:type="dxa"/>
            <w:vAlign w:val="center"/>
          </w:tcPr>
          <w:p>
            <w:pPr>
              <w:spacing w:line="360" w:lineRule="exact"/>
              <w:rPr>
                <w:rFonts w:ascii="宋体" w:hAnsi="宋体" w:eastAsia="宋体" w:cs="宋体"/>
                <w:bCs/>
                <w:kern w:val="0"/>
                <w:sz w:val="18"/>
                <w:szCs w:val="18"/>
              </w:rPr>
            </w:pPr>
            <w:r>
              <w:rPr>
                <w:rFonts w:hint="eastAsia" w:ascii="宋体" w:hAnsi="宋体" w:eastAsia="宋体" w:cs="宋体"/>
                <w:color w:val="000000"/>
                <w:kern w:val="0"/>
                <w:sz w:val="18"/>
                <w:szCs w:val="18"/>
              </w:rPr>
              <w:t>两个学期专业课和通识课课程思政记录生成的当学年课程思政成绩。</w:t>
            </w:r>
          </w:p>
        </w:tc>
        <w:tc>
          <w:tcPr>
            <w:tcW w:w="2053" w:type="dxa"/>
            <w:vAlign w:val="center"/>
          </w:tcPr>
          <w:p>
            <w:pPr>
              <w:spacing w:line="360" w:lineRule="exact"/>
              <w:rPr>
                <w:rFonts w:ascii="宋体" w:hAnsi="宋体" w:eastAsia="宋体" w:cs="宋体"/>
                <w:bCs/>
                <w:kern w:val="0"/>
                <w:sz w:val="18"/>
                <w:szCs w:val="18"/>
              </w:rPr>
            </w:pPr>
            <w:r>
              <w:rPr>
                <w:rFonts w:hint="eastAsia" w:ascii="宋体" w:hAnsi="宋体" w:eastAsia="宋体" w:cs="宋体"/>
                <w:color w:val="000000"/>
                <w:kern w:val="0"/>
                <w:sz w:val="18"/>
                <w:szCs w:val="18"/>
              </w:rPr>
              <w:t>评价学生感受课程思政的过程和效果，以“课程思政学习报告”形式进行考核和评价。</w:t>
            </w:r>
          </w:p>
        </w:tc>
        <w:tc>
          <w:tcPr>
            <w:tcW w:w="1991" w:type="dxa"/>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每学期提交5篇“课程思政学习报告”，每篇不少于200字，计10分，每学年总计100分。</w:t>
            </w:r>
          </w:p>
          <w:p>
            <w:pPr>
              <w:spacing w:line="360" w:lineRule="exact"/>
              <w:rPr>
                <w:rFonts w:ascii="宋体" w:hAnsi="宋体" w:eastAsia="宋体" w:cs="宋体"/>
                <w:bCs/>
                <w:kern w:val="0"/>
                <w:sz w:val="18"/>
                <w:szCs w:val="18"/>
              </w:rPr>
            </w:pPr>
          </w:p>
        </w:tc>
        <w:tc>
          <w:tcPr>
            <w:tcW w:w="2321" w:type="dxa"/>
            <w:vAlign w:val="center"/>
          </w:tcPr>
          <w:p>
            <w:pPr>
              <w:rPr>
                <w:rFonts w:ascii="宋体" w:hAnsi="宋体" w:eastAsia="宋体" w:cs="宋体"/>
                <w:bCs/>
                <w:kern w:val="0"/>
                <w:sz w:val="18"/>
                <w:szCs w:val="18"/>
              </w:rPr>
            </w:pPr>
            <w:r>
              <w:rPr>
                <w:rFonts w:hint="eastAsia" w:ascii="宋体" w:hAnsi="宋体" w:eastAsia="宋体" w:cs="宋体"/>
                <w:color w:val="000000"/>
                <w:kern w:val="0"/>
                <w:sz w:val="18"/>
                <w:szCs w:val="18"/>
              </w:rPr>
              <w:t>学生本人结合课程教学内容，学生在“五育并举”考核评价APP平台（以下简称APP平台）上按要求提交有关课程中蕴含的爱国主义、自然辩证法、唯物论、科学精神与人文情怀、工匠精神、科学伦理等学习报告，成绩由APP自动生成，学院德育考核评价工作小组抽查。</w:t>
            </w:r>
          </w:p>
        </w:tc>
        <w:tc>
          <w:tcPr>
            <w:tcW w:w="6528" w:type="dxa"/>
            <w:vAlign w:val="center"/>
          </w:tcPr>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专业任课教师：</w:t>
            </w:r>
            <w:r>
              <w:rPr>
                <w:rFonts w:hint="eastAsia" w:ascii="宋体" w:hAnsi="宋体" w:eastAsia="宋体" w:cs="宋体"/>
                <w:color w:val="000000"/>
                <w:kern w:val="0"/>
                <w:sz w:val="18"/>
                <w:szCs w:val="18"/>
              </w:rPr>
              <w:t>更多地将思政内容融入专业知识中，以立德树人为根本目的，实现三全育人。</w:t>
            </w:r>
          </w:p>
          <w:p>
            <w:pPr>
              <w:rPr>
                <w:rFonts w:ascii="宋体" w:hAnsi="宋体" w:eastAsia="宋体" w:cs="宋体"/>
                <w:color w:val="000000"/>
                <w:kern w:val="0"/>
                <w:sz w:val="18"/>
                <w:szCs w:val="18"/>
              </w:rPr>
            </w:pPr>
          </w:p>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班主任：</w:t>
            </w:r>
            <w:r>
              <w:rPr>
                <w:rFonts w:hint="eastAsia" w:ascii="宋体" w:hAnsi="宋体" w:eastAsia="宋体" w:cs="宋体"/>
                <w:color w:val="000000"/>
                <w:kern w:val="0"/>
                <w:sz w:val="18"/>
                <w:szCs w:val="18"/>
              </w:rPr>
              <w:t>通过主题班会开展课程思政。改变思政教育与学生管理“两张皮”现象。 </w:t>
            </w:r>
          </w:p>
          <w:p>
            <w:pPr>
              <w:rPr>
                <w:rFonts w:ascii="宋体" w:hAnsi="宋体" w:eastAsia="宋体" w:cs="宋体"/>
                <w:color w:val="000000"/>
                <w:kern w:val="0"/>
                <w:sz w:val="18"/>
                <w:szCs w:val="18"/>
              </w:rPr>
            </w:pPr>
          </w:p>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辅导员：</w:t>
            </w:r>
            <w:r>
              <w:rPr>
                <w:rFonts w:hint="eastAsia" w:ascii="宋体" w:hAnsi="宋体" w:eastAsia="宋体" w:cs="宋体"/>
                <w:color w:val="000000"/>
                <w:kern w:val="0"/>
                <w:sz w:val="18"/>
                <w:szCs w:val="18"/>
              </w:rPr>
              <w:t>通过大学生职业生涯规划课、军事理论课、就业指导课等公共课程对大学生进行思想政治教育，发挥课堂育人的主渠道作用，落实立德树人根本任务。</w:t>
            </w:r>
          </w:p>
          <w:p>
            <w:pPr>
              <w:rPr>
                <w:rFonts w:ascii="宋体" w:hAnsi="宋体" w:eastAsia="宋体" w:cs="宋体"/>
                <w:color w:val="000000"/>
                <w:kern w:val="0"/>
                <w:sz w:val="18"/>
                <w:szCs w:val="18"/>
              </w:rPr>
            </w:pPr>
          </w:p>
          <w:p>
            <w:pPr>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学生：</w:t>
            </w:r>
            <w:r>
              <w:rPr>
                <w:rFonts w:hint="eastAsia" w:ascii="宋体" w:hAnsi="宋体" w:eastAsia="宋体" w:cs="宋体"/>
                <w:color w:val="000000"/>
                <w:kern w:val="0"/>
                <w:sz w:val="18"/>
                <w:szCs w:val="18"/>
              </w:rPr>
              <w:t>坚定理想信念，明确生涯目标，形成学习计划，实现德智体美劳全面发展。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3" w:hRule="atLeast"/>
          <w:jc w:val="center"/>
        </w:trPr>
        <w:tc>
          <w:tcPr>
            <w:tcW w:w="846" w:type="dxa"/>
            <w:vAlign w:val="center"/>
          </w:tcPr>
          <w:p>
            <w:pPr>
              <w:spacing w:line="36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3.课外德育教育</w:t>
            </w:r>
          </w:p>
          <w:p>
            <w:pPr>
              <w:spacing w:line="36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59" w:type="dxa"/>
            <w:vAlign w:val="center"/>
          </w:tcPr>
          <w:p>
            <w:pPr>
              <w:rPr>
                <w:rFonts w:ascii="宋体" w:hAnsi="宋体" w:eastAsia="宋体" w:cs="宋体"/>
                <w:b/>
                <w:kern w:val="0"/>
                <w:sz w:val="18"/>
                <w:szCs w:val="18"/>
              </w:rPr>
            </w:pPr>
          </w:p>
        </w:tc>
        <w:tc>
          <w:tcPr>
            <w:tcW w:w="2053" w:type="dxa"/>
            <w:vAlign w:val="center"/>
          </w:tcPr>
          <w:p>
            <w:pPr>
              <w:rPr>
                <w:rFonts w:ascii="宋体" w:hAnsi="宋体" w:eastAsia="宋体" w:cs="宋体"/>
                <w:b/>
                <w:kern w:val="0"/>
                <w:sz w:val="18"/>
                <w:szCs w:val="18"/>
              </w:rPr>
            </w:pPr>
          </w:p>
        </w:tc>
        <w:tc>
          <w:tcPr>
            <w:tcW w:w="1991" w:type="dxa"/>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当学期记录生成的课外德育教育成绩。学生本人在APP平台上提交相关材料，审核后由APP平台自动记加分、分团委负责记减分，APP平台自动核算总成绩，并根据“评价标准”生成个人德育成绩报表和班级成绩报表，学院德育考核评价工作小组抽查。</w:t>
            </w:r>
          </w:p>
          <w:p>
            <w:pPr>
              <w:ind w:firstLine="360" w:firstLineChars="200"/>
              <w:rPr>
                <w:rFonts w:ascii="宋体" w:hAnsi="宋体" w:eastAsia="宋体" w:cs="宋体"/>
                <w:color w:val="000000"/>
                <w:kern w:val="0"/>
                <w:sz w:val="18"/>
                <w:szCs w:val="18"/>
              </w:rPr>
            </w:pPr>
          </w:p>
        </w:tc>
        <w:tc>
          <w:tcPr>
            <w:tcW w:w="2321" w:type="dxa"/>
            <w:vAlign w:val="center"/>
          </w:tcPr>
          <w:p>
            <w:pPr>
              <w:rPr>
                <w:rFonts w:ascii="宋体" w:hAnsi="宋体" w:eastAsia="宋体" w:cs="宋体"/>
                <w:color w:val="000000"/>
                <w:kern w:val="0"/>
                <w:sz w:val="18"/>
                <w:szCs w:val="18"/>
              </w:rPr>
            </w:pPr>
            <w:r>
              <w:rPr>
                <w:rFonts w:hint="eastAsia" w:ascii="宋体" w:hAnsi="宋体" w:eastAsia="宋体" w:cs="宋体"/>
                <w:color w:val="000000"/>
                <w:kern w:val="0"/>
                <w:sz w:val="18"/>
                <w:szCs w:val="18"/>
              </w:rPr>
              <w:t>按以下五个方面记录</w:t>
            </w:r>
          </w:p>
        </w:tc>
        <w:tc>
          <w:tcPr>
            <w:tcW w:w="6528" w:type="dxa"/>
            <w:vAlign w:val="center"/>
          </w:tcPr>
          <w:p>
            <w:pPr>
              <w:rPr>
                <w:rFonts w:ascii="宋体" w:hAnsi="宋体" w:eastAsia="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8"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1）思政学习与品德修养</w:t>
            </w:r>
          </w:p>
          <w:p>
            <w:pPr>
              <w:rPr>
                <w:rFonts w:ascii="宋体" w:hAnsi="宋体" w:eastAsia="宋体" w:cs="宋体"/>
                <w:bCs/>
                <w:kern w:val="0"/>
                <w:sz w:val="18"/>
                <w:szCs w:val="18"/>
              </w:rPr>
            </w:pPr>
            <w:r>
              <w:rPr>
                <w:rFonts w:hint="eastAsia" w:ascii="宋体" w:hAnsi="宋体" w:eastAsia="宋体" w:cs="宋体"/>
                <w:kern w:val="0"/>
                <w:sz w:val="15"/>
                <w:szCs w:val="15"/>
              </w:rPr>
              <w:t>（20分）</w:t>
            </w:r>
          </w:p>
        </w:tc>
        <w:tc>
          <w:tcPr>
            <w:tcW w:w="1059"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积极参加思政学习，政治素养高，具有坚定的政治立场，践行社会主义核心价值观，弘扬爱国主义。</w:t>
            </w:r>
          </w:p>
        </w:tc>
        <w:tc>
          <w:tcPr>
            <w:tcW w:w="2053"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参加学校、本学院或其它学院开展的思想政治教育活动；</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参加团组织生活；</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参加“青年马克思主义者”学生骨干培训班、团学干部培训班；</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创建“活力团支部”；</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参加先进事迹报告会</w:t>
            </w:r>
          </w:p>
          <w:p>
            <w:pPr>
              <w:rPr>
                <w:rFonts w:ascii="宋体" w:hAnsi="宋体" w:eastAsia="宋体" w:cs="宋体"/>
                <w:bCs/>
                <w:kern w:val="0"/>
                <w:sz w:val="18"/>
                <w:szCs w:val="18"/>
              </w:rPr>
            </w:pPr>
            <w:r>
              <w:rPr>
                <w:rFonts w:hint="eastAsia" w:ascii="宋体" w:hAnsi="宋体" w:eastAsia="宋体" w:cs="宋体"/>
                <w:bCs/>
                <w:kern w:val="0"/>
                <w:sz w:val="18"/>
                <w:szCs w:val="18"/>
              </w:rPr>
              <w:t>学习强国、青年大学习。</w:t>
            </w:r>
          </w:p>
          <w:p>
            <w:pPr>
              <w:rPr>
                <w:rFonts w:ascii="宋体" w:hAnsi="宋体" w:eastAsia="宋体" w:cs="宋体"/>
                <w:b/>
                <w:kern w:val="0"/>
                <w:sz w:val="18"/>
                <w:szCs w:val="18"/>
              </w:rPr>
            </w:pPr>
            <w:r>
              <w:rPr>
                <w:rFonts w:hint="eastAsia" w:ascii="宋体" w:hAnsi="宋体" w:eastAsia="宋体" w:cs="宋体"/>
                <w:b/>
                <w:kern w:val="0"/>
                <w:sz w:val="18"/>
                <w:szCs w:val="18"/>
              </w:rPr>
              <w:t>“旅院逸品”项目：参加中国革命史、中国共产党历史学习班；参加学校学院组织的以马克思主义基本理论结合大学生普遍关注的社会问题、社会热点为主题开展的演讲会或者辩论赛等活动；参加学院组织的“四史”学习理论小组；积极参与班团组织生活，认真完成“青年大学习”等团组织活动。</w:t>
            </w:r>
          </w:p>
        </w:tc>
        <w:tc>
          <w:tcPr>
            <w:tcW w:w="199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主题教育活动：</w:t>
            </w:r>
          </w:p>
          <w:p>
            <w:pPr>
              <w:rPr>
                <w:rFonts w:ascii="宋体" w:hAnsi="宋体" w:eastAsia="宋体" w:cs="宋体"/>
                <w:bCs/>
                <w:kern w:val="0"/>
                <w:sz w:val="18"/>
                <w:szCs w:val="18"/>
              </w:rPr>
            </w:pPr>
            <w:r>
              <w:rPr>
                <w:rFonts w:hint="eastAsia" w:ascii="宋体" w:hAnsi="宋体" w:eastAsia="宋体" w:cs="宋体"/>
                <w:bCs/>
                <w:kern w:val="0"/>
                <w:sz w:val="18"/>
                <w:szCs w:val="18"/>
              </w:rPr>
              <w:t>每学年共计20次党、团、社、班主题教育和组织生活（其中10次团员思想政治教育、团员组织生活），参加1次计1分；</w:t>
            </w:r>
          </w:p>
          <w:p>
            <w:pPr>
              <w:rPr>
                <w:rFonts w:ascii="宋体" w:hAnsi="宋体" w:eastAsia="宋体" w:cs="宋体"/>
                <w:bCs/>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团支部获评各级“荣誉团支部”等集体荣誉，班级每位同学加分：</w:t>
            </w:r>
          </w:p>
          <w:p>
            <w:pPr>
              <w:rPr>
                <w:rFonts w:ascii="宋体" w:hAnsi="宋体" w:eastAsia="宋体" w:cs="宋体"/>
                <w:bCs/>
                <w:kern w:val="0"/>
                <w:sz w:val="18"/>
                <w:szCs w:val="18"/>
              </w:rPr>
            </w:pPr>
            <w:r>
              <w:rPr>
                <w:rFonts w:hint="eastAsia" w:ascii="宋体" w:hAnsi="宋体" w:eastAsia="宋体" w:cs="宋体"/>
                <w:bCs/>
                <w:kern w:val="0"/>
                <w:sz w:val="18"/>
                <w:szCs w:val="18"/>
              </w:rPr>
              <w:t>“院级”计2分、“校级”计3分、“省级”计4分、“国家级”计5分。</w:t>
            </w:r>
          </w:p>
        </w:tc>
        <w:tc>
          <w:tcPr>
            <w:tcW w:w="232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见证人姓名（能进入并注册APP的校内人员：同班同学、班团干部或本学院老师，下同）”、“见证人电话”、上传作品图片（或现场照片1张）、不少于100字的总结1篇，并督促见证人确认，见证人确认后APP根据提交材料的完整性和次数自动计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个人上传获奖证书、并选择“级别”（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）后APP根据“级别”自动计分。</w:t>
            </w:r>
          </w:p>
        </w:tc>
        <w:tc>
          <w:tcPr>
            <w:tcW w:w="6528"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专业任课教师：</w:t>
            </w:r>
            <w:r>
              <w:rPr>
                <w:rFonts w:hint="eastAsia" w:ascii="宋体" w:hAnsi="宋体" w:eastAsia="宋体" w:cs="宋体"/>
                <w:bCs/>
                <w:kern w:val="0"/>
                <w:sz w:val="18"/>
                <w:szCs w:val="18"/>
              </w:rPr>
              <w:t>无。</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扎实开展班级范围内的新生入学教育，认真完成班级班委选拔，职责分工明确。通过日常教育、主题班会、班级活动等形式，培养学生集体意识、纪律意识、责任意识。 </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做好各项活动策划、组织、过程管理工作，确保各项活动顺利开展。</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积极参加各项活动，做到学习有收获、思想有提升、行动有进步、活动有记录。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7"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2）诚实守信与遵纪守法</w:t>
            </w:r>
          </w:p>
          <w:p>
            <w:pPr>
              <w:rPr>
                <w:rFonts w:ascii="宋体" w:hAnsi="宋体" w:eastAsia="宋体" w:cs="宋体"/>
                <w:bCs/>
                <w:kern w:val="0"/>
                <w:sz w:val="18"/>
                <w:szCs w:val="18"/>
              </w:rPr>
            </w:pPr>
            <w:r>
              <w:rPr>
                <w:rFonts w:hint="eastAsia" w:ascii="宋体" w:hAnsi="宋体" w:eastAsia="宋体" w:cs="宋体"/>
                <w:kern w:val="0"/>
                <w:sz w:val="15"/>
                <w:szCs w:val="15"/>
              </w:rPr>
              <w:t>（20分）</w:t>
            </w:r>
          </w:p>
        </w:tc>
        <w:tc>
          <w:tcPr>
            <w:tcW w:w="1059"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遵守校纪校规，为人诚信，考试诚信，学术诚信、借贷诚信、交往诚信</w:t>
            </w:r>
          </w:p>
        </w:tc>
        <w:tc>
          <w:tcPr>
            <w:tcW w:w="2053"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遵守法纪、校规校纪、院规院纪；</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上课出勤、寝室规章、实验室安全、网络安全等守纪情况；</w:t>
            </w:r>
          </w:p>
          <w:p>
            <w:pPr>
              <w:rPr>
                <w:rFonts w:ascii="宋体" w:hAnsi="宋体" w:eastAsia="宋体" w:cs="宋体"/>
                <w:bCs/>
                <w:kern w:val="0"/>
                <w:sz w:val="18"/>
                <w:szCs w:val="18"/>
              </w:rPr>
            </w:pPr>
            <w:r>
              <w:rPr>
                <w:rFonts w:hint="eastAsia" w:ascii="宋体" w:hAnsi="宋体" w:eastAsia="宋体" w:cs="宋体"/>
                <w:bCs/>
                <w:kern w:val="0"/>
                <w:sz w:val="18"/>
                <w:szCs w:val="18"/>
              </w:rPr>
              <w:t>参加校园安全教育、防网络诈骗安全教育；参加实验室安全使用规范培训。</w:t>
            </w:r>
          </w:p>
          <w:p>
            <w:pPr>
              <w:rPr>
                <w:rFonts w:ascii="宋体" w:hAnsi="宋体" w:eastAsia="宋体" w:cs="宋体"/>
                <w:b/>
                <w:kern w:val="0"/>
                <w:sz w:val="18"/>
                <w:szCs w:val="18"/>
              </w:rPr>
            </w:pPr>
            <w:r>
              <w:rPr>
                <w:rFonts w:hint="eastAsia" w:ascii="宋体" w:hAnsi="宋体" w:eastAsia="宋体" w:cs="宋体"/>
                <w:b/>
                <w:kern w:val="0"/>
                <w:sz w:val="18"/>
                <w:szCs w:val="18"/>
              </w:rPr>
              <w:t>“旅院逸品”项目：参加旅游产业职业道德素养培训；参加院校组织的“文明宿舍”评选活动；积极参与学院组织的宿舍文化节活动；积极参与以班级为单位举办的“感念师恩”教师节感恩活动。</w:t>
            </w:r>
          </w:p>
        </w:tc>
        <w:tc>
          <w:tcPr>
            <w:tcW w:w="1991"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无违纪、失信现象，系统自动赋值20分；</w:t>
            </w:r>
          </w:p>
          <w:p>
            <w:pPr>
              <w:rPr>
                <w:rFonts w:ascii="宋体" w:hAnsi="宋体" w:eastAsia="宋体" w:cs="宋体"/>
                <w:bCs/>
                <w:kern w:val="0"/>
                <w:sz w:val="18"/>
                <w:szCs w:val="18"/>
              </w:rPr>
            </w:pPr>
            <w:r>
              <w:rPr>
                <w:rFonts w:hint="eastAsia" w:ascii="宋体" w:hAnsi="宋体" w:eastAsia="宋体" w:cs="宋体"/>
                <w:bCs/>
                <w:kern w:val="0"/>
                <w:sz w:val="18"/>
                <w:szCs w:val="18"/>
              </w:rPr>
              <w:t>违反校规校纪、院规院纪情况，每次扣3分；</w:t>
            </w:r>
          </w:p>
          <w:p>
            <w:pPr>
              <w:rPr>
                <w:rFonts w:ascii="宋体" w:hAnsi="宋体" w:eastAsia="宋体" w:cs="宋体"/>
                <w:bCs/>
                <w:kern w:val="0"/>
                <w:sz w:val="18"/>
                <w:szCs w:val="18"/>
              </w:rPr>
            </w:pPr>
            <w:r>
              <w:rPr>
                <w:rFonts w:hint="eastAsia" w:ascii="宋体" w:hAnsi="宋体" w:eastAsia="宋体" w:cs="宋体"/>
                <w:bCs/>
                <w:kern w:val="0"/>
                <w:sz w:val="18"/>
                <w:szCs w:val="18"/>
              </w:rPr>
              <w:t>宿舍使用违章电器，每次扣3分；</w:t>
            </w:r>
          </w:p>
          <w:p>
            <w:pPr>
              <w:rPr>
                <w:rFonts w:ascii="宋体" w:hAnsi="宋体" w:eastAsia="宋体" w:cs="宋体"/>
                <w:bCs/>
                <w:kern w:val="0"/>
                <w:sz w:val="18"/>
                <w:szCs w:val="18"/>
              </w:rPr>
            </w:pPr>
            <w:r>
              <w:rPr>
                <w:rFonts w:hint="eastAsia" w:ascii="宋体" w:hAnsi="宋体" w:eastAsia="宋体" w:cs="宋体"/>
                <w:bCs/>
                <w:kern w:val="0"/>
                <w:sz w:val="18"/>
                <w:szCs w:val="18"/>
              </w:rPr>
              <w:t>无故旷课每次扣1分。</w:t>
            </w:r>
          </w:p>
          <w:p>
            <w:pPr>
              <w:rPr>
                <w:rFonts w:ascii="宋体" w:hAnsi="宋体" w:eastAsia="宋体" w:cs="宋体"/>
                <w:bCs/>
                <w:kern w:val="0"/>
                <w:sz w:val="18"/>
                <w:szCs w:val="18"/>
              </w:rPr>
            </w:pPr>
            <w:r>
              <w:rPr>
                <w:rFonts w:hint="eastAsia" w:ascii="宋体" w:hAnsi="宋体" w:eastAsia="宋体" w:cs="宋体"/>
                <w:bCs/>
                <w:kern w:val="0"/>
                <w:sz w:val="18"/>
                <w:szCs w:val="18"/>
              </w:rPr>
              <w:t>其他失信行为每次扣3分。</w:t>
            </w:r>
          </w:p>
          <w:p>
            <w:pPr>
              <w:rPr>
                <w:rFonts w:ascii="宋体" w:hAnsi="宋体" w:eastAsia="宋体" w:cs="宋体"/>
                <w:bCs/>
                <w:kern w:val="0"/>
                <w:sz w:val="18"/>
                <w:szCs w:val="18"/>
              </w:rPr>
            </w:pPr>
            <w:r>
              <w:rPr>
                <w:rFonts w:hint="eastAsia" w:ascii="宋体" w:hAnsi="宋体" w:eastAsia="宋体" w:cs="宋体"/>
                <w:bCs/>
                <w:kern w:val="0"/>
                <w:sz w:val="18"/>
                <w:szCs w:val="18"/>
              </w:rPr>
              <w:t>受到院校通报批评或处分的，每次扣10分（同一事件不累计扣分）</w:t>
            </w:r>
          </w:p>
          <w:p>
            <w:pPr>
              <w:rPr>
                <w:rFonts w:ascii="宋体" w:hAnsi="宋体" w:eastAsia="宋体" w:cs="宋体"/>
                <w:bCs/>
                <w:kern w:val="0"/>
                <w:sz w:val="18"/>
                <w:szCs w:val="18"/>
              </w:rPr>
            </w:pPr>
            <w:r>
              <w:rPr>
                <w:rFonts w:hint="eastAsia" w:ascii="宋体" w:hAnsi="宋体" w:eastAsia="宋体" w:cs="宋体"/>
                <w:bCs/>
                <w:kern w:val="0"/>
                <w:sz w:val="18"/>
                <w:szCs w:val="18"/>
              </w:rPr>
              <w:t>累计扣完20分为止。</w:t>
            </w:r>
          </w:p>
        </w:tc>
        <w:tc>
          <w:tcPr>
            <w:tcW w:w="2321"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本项APP自动赋值20分；</w:t>
            </w:r>
          </w:p>
          <w:p>
            <w:pPr>
              <w:rPr>
                <w:rFonts w:ascii="宋体" w:hAnsi="宋体" w:eastAsia="宋体" w:cs="宋体"/>
                <w:bCs/>
                <w:kern w:val="0"/>
                <w:sz w:val="18"/>
                <w:szCs w:val="18"/>
              </w:rPr>
            </w:pPr>
            <w:r>
              <w:rPr>
                <w:rFonts w:hint="eastAsia" w:ascii="宋体" w:hAnsi="宋体" w:eastAsia="宋体" w:cs="宋体"/>
                <w:bCs/>
                <w:kern w:val="0"/>
                <w:sz w:val="18"/>
                <w:szCs w:val="18"/>
              </w:rPr>
              <w:t>各项扣分根据日常管理记录，由班委、学院团委负责填写、团委负责审核（记减分，扣完20分为止）。</w:t>
            </w:r>
          </w:p>
        </w:tc>
        <w:tc>
          <w:tcPr>
            <w:tcW w:w="6528"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专业任课教师：</w:t>
            </w:r>
            <w:r>
              <w:rPr>
                <w:rFonts w:hint="eastAsia" w:ascii="宋体" w:hAnsi="宋体" w:eastAsia="宋体" w:cs="宋体"/>
                <w:bCs/>
                <w:kern w:val="0"/>
                <w:sz w:val="18"/>
                <w:szCs w:val="18"/>
              </w:rPr>
              <w:t>无。</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制定相应工作计划，开展相关主题的主题班会。定期走访学生宿舍、开展谈心谈话，对重点关注学生定期了解学习、生活情况，加强家校联系。 </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制定定期查课、查宿计划，定期检查结合突击检查，完成每周查宿通报及违规违纪学生处理。</w:t>
            </w:r>
          </w:p>
          <w:p>
            <w:pPr>
              <w:rPr>
                <w:rFonts w:ascii="宋体" w:hAnsi="宋体" w:eastAsia="宋体" w:cs="宋体"/>
                <w:bCs/>
                <w:kern w:val="0"/>
                <w:sz w:val="18"/>
                <w:szCs w:val="18"/>
              </w:rPr>
            </w:pPr>
            <w:r>
              <w:rPr>
                <w:rFonts w:hint="eastAsia" w:ascii="宋体" w:hAnsi="宋体" w:eastAsia="宋体" w:cs="宋体"/>
                <w:bCs/>
                <w:kern w:val="0"/>
                <w:sz w:val="18"/>
                <w:szCs w:val="18"/>
              </w:rPr>
              <w:t>做好各项活动策划、组织、过程管理工作，确保各项活动顺利开展。</w:t>
            </w:r>
          </w:p>
          <w:p>
            <w:pPr>
              <w:rPr>
                <w:rFonts w:ascii="宋体" w:hAnsi="宋体" w:eastAsia="宋体" w:cs="宋体"/>
                <w:bCs/>
                <w:kern w:val="0"/>
                <w:sz w:val="18"/>
                <w:szCs w:val="18"/>
              </w:rPr>
            </w:pPr>
            <w:r>
              <w:rPr>
                <w:rFonts w:hint="eastAsia" w:ascii="宋体" w:hAnsi="宋体" w:eastAsia="宋体" w:cs="宋体"/>
                <w:bCs/>
                <w:kern w:val="0"/>
                <w:sz w:val="18"/>
                <w:szCs w:val="18"/>
              </w:rPr>
              <w:t>做好周报、月报，及时公布，将相关数据与学术评奖评优挂钩，考评结果纳入各班综合测评。</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积极参加各项活动，做到学习有收获、思想有提升、行动有进步、活动有记录。遵守学校各项规章制度，实现自我管理、自我服务、自我教育、自我监督。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9"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3）团队合作与创新精神</w:t>
            </w:r>
          </w:p>
          <w:p>
            <w:pPr>
              <w:rPr>
                <w:rFonts w:ascii="宋体" w:hAnsi="宋体" w:eastAsia="宋体" w:cs="宋体"/>
                <w:bCs/>
                <w:kern w:val="0"/>
                <w:sz w:val="18"/>
                <w:szCs w:val="18"/>
              </w:rPr>
            </w:pPr>
            <w:r>
              <w:rPr>
                <w:rFonts w:hint="eastAsia" w:ascii="宋体" w:hAnsi="宋体" w:eastAsia="宋体" w:cs="宋体"/>
                <w:kern w:val="0"/>
                <w:sz w:val="15"/>
                <w:szCs w:val="15"/>
              </w:rPr>
              <w:t>（20分）</w:t>
            </w:r>
          </w:p>
        </w:tc>
        <w:tc>
          <w:tcPr>
            <w:tcW w:w="1059"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积极申报和参加各类学术科研、技能项目、创新创业项目；</w:t>
            </w:r>
          </w:p>
          <w:p>
            <w:pPr>
              <w:rPr>
                <w:rFonts w:ascii="宋体" w:hAnsi="宋体" w:eastAsia="宋体" w:cs="宋体"/>
                <w:bCs/>
                <w:kern w:val="0"/>
                <w:sz w:val="18"/>
                <w:szCs w:val="18"/>
              </w:rPr>
            </w:pPr>
            <w:r>
              <w:rPr>
                <w:rFonts w:hint="eastAsia" w:ascii="宋体" w:hAnsi="宋体" w:eastAsia="宋体" w:cs="宋体"/>
                <w:bCs/>
                <w:kern w:val="0"/>
                <w:sz w:val="18"/>
                <w:szCs w:val="18"/>
              </w:rPr>
              <w:t>积极参加创新创业大赛、“挑战杯”等各级各类学科竞赛、技能竞赛。</w:t>
            </w:r>
          </w:p>
        </w:tc>
        <w:tc>
          <w:tcPr>
            <w:tcW w:w="2053"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“创新能力提升计划”立项、中期答辩、结项；</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各类学术科研、技能项目立项、中期答辩、结项；</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“挑战杯”课外学生科技作品竞赛；</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全国生命科学竞赛；</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师范生教学竞赛；</w:t>
            </w:r>
          </w:p>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从师从业技能大赛系列活动；各类学科竞赛、技能竞赛。</w:t>
            </w:r>
          </w:p>
          <w:p>
            <w:pPr>
              <w:rPr>
                <w:rFonts w:ascii="宋体" w:hAnsi="宋体" w:eastAsia="宋体" w:cs="宋体"/>
                <w:b/>
                <w:kern w:val="0"/>
                <w:sz w:val="18"/>
                <w:szCs w:val="18"/>
              </w:rPr>
            </w:pPr>
            <w:r>
              <w:rPr>
                <w:rFonts w:hint="eastAsia" w:ascii="宋体" w:hAnsi="宋体" w:eastAsia="宋体" w:cs="宋体"/>
                <w:b/>
                <w:kern w:val="0"/>
                <w:sz w:val="18"/>
                <w:szCs w:val="18"/>
              </w:rPr>
              <w:t>“旅院逸品”项目：参加旅游文创类竞赛；获得导游资格证书、鼓励获得教师资格证，注册会计师证、法律职业资格证。积极参与学院举办的红色导游讲解词大赛、景区规划设计大赛、文旅IP大赛等专业赛事。加强对“博创空间”学生创新创业平台的建设、宣传和支持。</w:t>
            </w:r>
          </w:p>
        </w:tc>
        <w:tc>
          <w:tcPr>
            <w:tcW w:w="199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参加和申报科研创新活动、项目和竞赛：</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“国家级”每项计10分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“院级”每项计5分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“校级”每项计10分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“省级”每项计15分</w:t>
            </w:r>
          </w:p>
          <w:p>
            <w:pPr>
              <w:rPr>
                <w:rFonts w:ascii="宋体" w:hAnsi="宋体" w:eastAsia="宋体" w:cs="宋体"/>
                <w:b/>
                <w:kern w:val="0"/>
                <w:sz w:val="18"/>
                <w:szCs w:val="18"/>
              </w:rPr>
            </w:pPr>
            <w:r>
              <w:rPr>
                <w:rFonts w:hint="eastAsia" w:ascii="宋体" w:hAnsi="宋体" w:eastAsia="宋体" w:cs="宋体"/>
                <w:bCs/>
                <w:kern w:val="0"/>
                <w:sz w:val="18"/>
                <w:szCs w:val="18"/>
              </w:rPr>
              <w:t>“国家级”每项计20分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“国家级”每项计10分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“院级”每项计5分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“校级”每项计10分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“省级”每项计15分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“国家级”每项计20分</w:t>
            </w:r>
          </w:p>
        </w:tc>
        <w:tc>
          <w:tcPr>
            <w:tcW w:w="232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参加和申报科研创新活动、项目和竞赛：</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填写“活动主题”/“项目主题”/“竞赛名称”、“主办单位”、选择“级别”（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）、选择“角色（</w:t>
            </w:r>
            <w:r>
              <w:rPr>
                <w:rFonts w:hint="eastAsia" w:ascii="宋体" w:hAnsi="宋体" w:eastAsia="宋体" w:cs="宋体"/>
                <w:b/>
                <w:kern w:val="0"/>
                <w:sz w:val="18"/>
                <w:szCs w:val="18"/>
              </w:rPr>
              <w:t>“参与”、“主持”</w:t>
            </w:r>
            <w:r>
              <w:rPr>
                <w:rFonts w:hint="eastAsia" w:ascii="宋体" w:hAnsi="宋体" w:eastAsia="宋体" w:cs="宋体"/>
                <w:bCs/>
                <w:kern w:val="0"/>
                <w:sz w:val="18"/>
                <w:szCs w:val="18"/>
              </w:rPr>
              <w:t>）”、上传现场照片1张或能证明参与活动的文件、证书（JPG或PDF格式）1份、不少于100字的总结，班主任审核（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）后APP根据“级别”和“角色”自动计分；</w:t>
            </w:r>
          </w:p>
          <w:p>
            <w:pPr>
              <w:rPr>
                <w:rFonts w:ascii="宋体" w:hAnsi="宋体" w:eastAsia="宋体" w:cs="宋体"/>
                <w:bCs/>
                <w:kern w:val="0"/>
                <w:sz w:val="18"/>
                <w:szCs w:val="18"/>
              </w:rPr>
            </w:pP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获奖个人上传获奖证书、并填写“项目名称”、“竞赛名称”、“主办单位”、选择“级别”（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）/选择“主持”或“参与”，班主任审核（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）后APP根据“级别”和“角色”自动计分。</w:t>
            </w:r>
          </w:p>
        </w:tc>
        <w:tc>
          <w:tcPr>
            <w:tcW w:w="6528"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专业任课教师：</w:t>
            </w:r>
            <w:r>
              <w:rPr>
                <w:rFonts w:hint="eastAsia" w:ascii="宋体" w:hAnsi="宋体" w:eastAsia="宋体" w:cs="宋体"/>
                <w:bCs/>
                <w:kern w:val="0"/>
                <w:sz w:val="18"/>
                <w:szCs w:val="18"/>
              </w:rPr>
              <w:t>在课上课下积极指导学生参与的各类学术科研竞赛、创新创业大赛等学科竞赛、专业技能大赛。</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宣传组织动员学生积极参与各类赛事，在班级内形成良好的参赛氛围，对不积极参与的学生进行分类指导教育。 </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关注各类赛事信息，及时公布相关赛事的参赛报名情况，并及时统计学生报名情况。</w:t>
            </w:r>
          </w:p>
          <w:p>
            <w:pPr>
              <w:rPr>
                <w:rFonts w:ascii="宋体" w:hAnsi="宋体" w:eastAsia="宋体" w:cs="宋体"/>
                <w:bCs/>
                <w:kern w:val="0"/>
                <w:sz w:val="18"/>
                <w:szCs w:val="18"/>
              </w:rPr>
            </w:pPr>
            <w:r>
              <w:rPr>
                <w:rFonts w:hint="eastAsia" w:ascii="宋体" w:hAnsi="宋体" w:eastAsia="宋体" w:cs="宋体"/>
                <w:bCs/>
                <w:kern w:val="0"/>
                <w:sz w:val="18"/>
                <w:szCs w:val="18"/>
              </w:rPr>
              <w:t>组织、保障好各类大型赛事的院级选拔赛事，公平、公正、公开，优质的向学校推送参赛队伍。</w:t>
            </w:r>
          </w:p>
          <w:p>
            <w:pPr>
              <w:rPr>
                <w:rFonts w:ascii="宋体" w:hAnsi="宋体" w:eastAsia="宋体" w:cs="宋体"/>
                <w:bCs/>
                <w:kern w:val="0"/>
                <w:sz w:val="18"/>
                <w:szCs w:val="18"/>
              </w:rPr>
            </w:pPr>
            <w:r>
              <w:rPr>
                <w:rFonts w:hint="eastAsia" w:ascii="宋体" w:hAnsi="宋体" w:eastAsia="宋体" w:cs="宋体"/>
                <w:bCs/>
                <w:kern w:val="0"/>
                <w:sz w:val="18"/>
                <w:szCs w:val="18"/>
              </w:rPr>
              <w:t>组织开展学院范围内相关赛事和活动，做好各项活动策划、组织、过程管理工作，确保各项活动顺利开展。</w:t>
            </w:r>
          </w:p>
          <w:p>
            <w:pPr>
              <w:rPr>
                <w:rFonts w:ascii="宋体" w:hAnsi="宋体" w:eastAsia="宋体" w:cs="宋体"/>
                <w:bCs/>
                <w:kern w:val="0"/>
                <w:sz w:val="18"/>
                <w:szCs w:val="18"/>
              </w:rPr>
            </w:pPr>
            <w:r>
              <w:rPr>
                <w:rFonts w:hint="eastAsia" w:ascii="宋体" w:hAnsi="宋体" w:eastAsia="宋体" w:cs="宋体"/>
                <w:bCs/>
                <w:kern w:val="0"/>
                <w:sz w:val="18"/>
                <w:szCs w:val="18"/>
              </w:rPr>
              <w:t>积极邀请校内外知名专家、学者开办专题讲座、专题报告会，邀请相关赛事优秀获奖团队、个人举办经验分享交流互动活动、联系专业人士对各类赛事中进入校赛、省赛的学生提供专业上帮助和指导。</w:t>
            </w:r>
          </w:p>
          <w:p>
            <w:pPr>
              <w:rPr>
                <w:rFonts w:ascii="宋体" w:hAnsi="宋体" w:eastAsia="宋体" w:cs="宋体"/>
                <w:bCs/>
                <w:kern w:val="0"/>
                <w:sz w:val="18"/>
                <w:szCs w:val="18"/>
              </w:rPr>
            </w:pPr>
            <w:r>
              <w:rPr>
                <w:rFonts w:hint="eastAsia" w:ascii="宋体" w:hAnsi="宋体" w:eastAsia="宋体" w:cs="宋体"/>
                <w:bCs/>
                <w:kern w:val="0"/>
                <w:sz w:val="18"/>
                <w:szCs w:val="18"/>
              </w:rPr>
              <w:t>加强对学院“博创空间”创新创业工作室平台的建设和宣传，让更多学生感受到创新创业的热烈氛围和积极向上的学习气氛。</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积极参加各项学科竞赛及创新创业活动。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6"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4）志愿服务与责任担当</w:t>
            </w:r>
          </w:p>
          <w:p>
            <w:pPr>
              <w:rPr>
                <w:rFonts w:ascii="宋体" w:hAnsi="宋体" w:eastAsia="宋体" w:cs="宋体"/>
                <w:bCs/>
                <w:kern w:val="0"/>
                <w:sz w:val="18"/>
                <w:szCs w:val="18"/>
              </w:rPr>
            </w:pPr>
            <w:r>
              <w:rPr>
                <w:rFonts w:hint="eastAsia" w:ascii="宋体" w:hAnsi="宋体" w:eastAsia="宋体" w:cs="宋体"/>
                <w:kern w:val="0"/>
                <w:sz w:val="15"/>
                <w:szCs w:val="15"/>
              </w:rPr>
              <w:t>（20分）</w:t>
            </w:r>
          </w:p>
        </w:tc>
        <w:tc>
          <w:tcPr>
            <w:tcW w:w="1059"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积极参加志愿服务、社会实践、社会工作，履行学生干部岗位职责</w:t>
            </w:r>
          </w:p>
        </w:tc>
        <w:tc>
          <w:tcPr>
            <w:tcW w:w="2053"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学校、学院组织的劳动、志愿服务类、社会实践类活动；</w:t>
            </w:r>
          </w:p>
          <w:p>
            <w:pPr>
              <w:rPr>
                <w:rFonts w:ascii="宋体" w:hAnsi="宋体" w:eastAsia="宋体" w:cs="宋体"/>
                <w:bCs/>
                <w:kern w:val="0"/>
                <w:sz w:val="18"/>
                <w:szCs w:val="18"/>
              </w:rPr>
            </w:pPr>
            <w:r>
              <w:rPr>
                <w:rFonts w:hint="eastAsia" w:ascii="宋体" w:hAnsi="宋体" w:eastAsia="宋体" w:cs="宋体"/>
                <w:bCs/>
                <w:kern w:val="0"/>
                <w:sz w:val="18"/>
                <w:szCs w:val="18"/>
              </w:rPr>
              <w:t>学生工作岗位履职情况。</w:t>
            </w:r>
          </w:p>
          <w:p>
            <w:pPr>
              <w:rPr>
                <w:rFonts w:ascii="宋体" w:hAnsi="宋体" w:eastAsia="宋体" w:cs="宋体"/>
                <w:b/>
                <w:color w:val="0000FF"/>
                <w:kern w:val="0"/>
                <w:sz w:val="18"/>
                <w:szCs w:val="18"/>
              </w:rPr>
            </w:pPr>
            <w:r>
              <w:rPr>
                <w:rFonts w:hint="eastAsia" w:ascii="宋体" w:hAnsi="宋体" w:eastAsia="宋体" w:cs="宋体"/>
                <w:b/>
                <w:kern w:val="0"/>
                <w:sz w:val="18"/>
                <w:szCs w:val="18"/>
              </w:rPr>
              <w:t>“旅院逸品”项目：参加各级各类博物馆志愿讲解服务；参加各级各类礼仪志愿服务；参加各级各类礼仪、礼仪培训指导志愿服务；参加各级各类博物馆、校史馆、旅游景点等志愿讲解服务。</w:t>
            </w:r>
          </w:p>
          <w:p>
            <w:pPr>
              <w:rPr>
                <w:rFonts w:ascii="宋体" w:hAnsi="宋体" w:eastAsia="宋体" w:cs="宋体"/>
                <w:b/>
                <w:color w:val="0000FF"/>
                <w:kern w:val="0"/>
                <w:sz w:val="18"/>
                <w:szCs w:val="18"/>
              </w:rPr>
            </w:pPr>
          </w:p>
        </w:tc>
        <w:tc>
          <w:tcPr>
            <w:tcW w:w="199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根据参加志愿服务类、社会实践类活动次数相应加分，每参加一项计2分。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（团体获奖：有团队或项目负责人、组长或领队的，“角色”分“参与”或“主持”；无团队或项目负责人、组长或领队的，所有成员“角色”为“参与”；个人获奖“角色”为“主持”）</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“国家级”每项计9分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“院级”每项计2分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“校级”每项计5分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“省级”每项计8分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“国家级”每项计12分</w:t>
            </w:r>
          </w:p>
        </w:tc>
        <w:tc>
          <w:tcPr>
            <w:tcW w:w="232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填写“活动主题”、“主办单位”、“见证人姓名、“见证人电话”、上传作品图片（或现场照片）、不少于100字的总结，并督促见证人确认，见证人确认后APP根据“级别”自动计分；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填写“项目名称”、“主办单位”、并选择“级别”（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）、选择“角色（</w:t>
            </w:r>
            <w:r>
              <w:rPr>
                <w:rFonts w:hint="eastAsia" w:ascii="宋体" w:hAnsi="宋体" w:eastAsia="宋体" w:cs="宋体"/>
                <w:b/>
                <w:kern w:val="0"/>
                <w:sz w:val="18"/>
                <w:szCs w:val="18"/>
              </w:rPr>
              <w:t>“参与”、“主持”</w:t>
            </w:r>
            <w:r>
              <w:rPr>
                <w:rFonts w:hint="eastAsia" w:ascii="宋体" w:hAnsi="宋体" w:eastAsia="宋体" w:cs="宋体"/>
                <w:bCs/>
                <w:kern w:val="0"/>
                <w:sz w:val="18"/>
                <w:szCs w:val="18"/>
              </w:rPr>
              <w:t>）”、个人上传获奖证书，班主任审核（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）后APP根据“级别”和“角色”自动计分；</w:t>
            </w:r>
          </w:p>
          <w:p>
            <w:pPr>
              <w:rPr>
                <w:rFonts w:ascii="宋体" w:hAnsi="宋体" w:eastAsia="宋体" w:cs="宋体"/>
                <w:b/>
                <w:kern w:val="0"/>
                <w:sz w:val="18"/>
                <w:szCs w:val="18"/>
              </w:rPr>
            </w:pPr>
            <w:r>
              <w:rPr>
                <w:rFonts w:hint="eastAsia" w:ascii="宋体" w:hAnsi="宋体" w:eastAsia="宋体" w:cs="宋体"/>
                <w:b/>
                <w:kern w:val="0"/>
                <w:sz w:val="18"/>
                <w:szCs w:val="18"/>
              </w:rPr>
              <w:t>学生干部：</w:t>
            </w:r>
          </w:p>
          <w:p>
            <w:pPr>
              <w:rPr>
                <w:rFonts w:ascii="宋体" w:hAnsi="宋体" w:eastAsia="宋体" w:cs="宋体"/>
                <w:bCs/>
                <w:kern w:val="0"/>
                <w:sz w:val="18"/>
                <w:szCs w:val="18"/>
              </w:rPr>
            </w:pPr>
            <w:r>
              <w:rPr>
                <w:rFonts w:hint="eastAsia" w:ascii="宋体" w:hAnsi="宋体" w:eastAsia="宋体" w:cs="宋体"/>
                <w:bCs/>
                <w:kern w:val="0"/>
                <w:sz w:val="18"/>
                <w:szCs w:val="18"/>
              </w:rPr>
              <w:t>选择学生干部类型（校学生会、院学生会、班干部），填写职位，上传不少于100字的工作心得或总结，学院团委审核“合格”，APP自动计2分。</w:t>
            </w:r>
          </w:p>
          <w:p>
            <w:pPr>
              <w:ind w:firstLine="360" w:firstLineChars="200"/>
              <w:rPr>
                <w:rFonts w:ascii="宋体" w:hAnsi="宋体" w:eastAsia="宋体" w:cs="宋体"/>
                <w:bCs/>
                <w:kern w:val="0"/>
                <w:sz w:val="18"/>
                <w:szCs w:val="18"/>
              </w:rPr>
            </w:pPr>
          </w:p>
        </w:tc>
        <w:tc>
          <w:tcPr>
            <w:tcW w:w="6528"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专业任课教师：</w:t>
            </w:r>
            <w:r>
              <w:rPr>
                <w:rFonts w:hint="eastAsia" w:ascii="宋体" w:hAnsi="宋体" w:eastAsia="宋体" w:cs="宋体"/>
                <w:bCs/>
                <w:kern w:val="0"/>
                <w:sz w:val="18"/>
                <w:szCs w:val="18"/>
              </w:rPr>
              <w:t>结合项目课题指导学生参与社会实践。</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开展相关主题的主题班会，对班级开展劳动教育、志愿服务、社会实践等活动进行指导和监督。</w:t>
            </w:r>
          </w:p>
          <w:p>
            <w:pPr>
              <w:rPr>
                <w:rFonts w:ascii="宋体" w:hAnsi="宋体" w:eastAsia="宋体" w:cs="宋体"/>
                <w:bCs/>
                <w:kern w:val="0"/>
                <w:sz w:val="18"/>
                <w:szCs w:val="18"/>
              </w:rPr>
            </w:pPr>
            <w:r>
              <w:rPr>
                <w:rFonts w:hint="eastAsia" w:ascii="宋体" w:hAnsi="宋体" w:eastAsia="宋体" w:cs="宋体"/>
                <w:bCs/>
                <w:kern w:val="0"/>
                <w:sz w:val="18"/>
                <w:szCs w:val="18"/>
              </w:rPr>
              <w:t> </w:t>
            </w: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制定定期查宿计划，定期检查结合突击检查，完成每周查宿通报及违规违纪学生处理。</w:t>
            </w:r>
          </w:p>
          <w:p>
            <w:pPr>
              <w:rPr>
                <w:rFonts w:ascii="宋体" w:hAnsi="宋体" w:eastAsia="宋体" w:cs="宋体"/>
                <w:bCs/>
                <w:kern w:val="0"/>
                <w:sz w:val="18"/>
                <w:szCs w:val="18"/>
              </w:rPr>
            </w:pPr>
            <w:r>
              <w:rPr>
                <w:rFonts w:hint="eastAsia" w:ascii="宋体" w:hAnsi="宋体" w:eastAsia="宋体" w:cs="宋体"/>
                <w:bCs/>
                <w:kern w:val="0"/>
                <w:sz w:val="18"/>
                <w:szCs w:val="18"/>
              </w:rPr>
              <w:t>做好劳动教育、志愿服务活动周报、月报，及时公布，将相关数据与学术评奖评优挂钩，考评结果纳入各班综合测评。</w:t>
            </w:r>
          </w:p>
          <w:p>
            <w:pPr>
              <w:rPr>
                <w:rFonts w:ascii="宋体" w:hAnsi="宋体" w:eastAsia="宋体" w:cs="宋体"/>
                <w:bCs/>
                <w:kern w:val="0"/>
                <w:sz w:val="18"/>
                <w:szCs w:val="18"/>
              </w:rPr>
            </w:pPr>
            <w:r>
              <w:rPr>
                <w:rFonts w:hint="eastAsia" w:ascii="宋体" w:hAnsi="宋体" w:eastAsia="宋体" w:cs="宋体"/>
                <w:bCs/>
                <w:kern w:val="0"/>
                <w:sz w:val="18"/>
                <w:szCs w:val="18"/>
              </w:rPr>
              <w:t>严格落实学院助学育人岗位选拔、录用及日常管理。</w:t>
            </w:r>
          </w:p>
          <w:p>
            <w:pPr>
              <w:rPr>
                <w:rFonts w:ascii="宋体" w:hAnsi="宋体" w:eastAsia="宋体" w:cs="宋体"/>
                <w:bCs/>
                <w:kern w:val="0"/>
                <w:sz w:val="18"/>
                <w:szCs w:val="18"/>
              </w:rPr>
            </w:pPr>
            <w:r>
              <w:rPr>
                <w:rFonts w:hint="eastAsia" w:ascii="宋体" w:hAnsi="宋体" w:eastAsia="宋体" w:cs="宋体"/>
                <w:bCs/>
                <w:kern w:val="0"/>
                <w:sz w:val="18"/>
                <w:szCs w:val="18"/>
              </w:rPr>
              <w:t>严格落实学生干部履职尽责情况，对工作出现重大失误，工作中存在违反学生干部管理规定的行为者，进行劝退、撤职处理。</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积极参加各项活动，做到学习有收获、思想有提升、行动有进步、活动有记录。遵守学校各项规章制度，实现自我管理、自我服务、自我教育、自我监督。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7"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5）校园文化与心理健康</w:t>
            </w:r>
          </w:p>
          <w:p>
            <w:pPr>
              <w:rPr>
                <w:rFonts w:ascii="宋体" w:hAnsi="宋体" w:eastAsia="宋体" w:cs="宋体"/>
                <w:bCs/>
                <w:kern w:val="0"/>
                <w:sz w:val="18"/>
                <w:szCs w:val="18"/>
              </w:rPr>
            </w:pPr>
            <w:r>
              <w:rPr>
                <w:rFonts w:hint="eastAsia" w:ascii="宋体" w:hAnsi="宋体" w:eastAsia="宋体" w:cs="宋体"/>
                <w:kern w:val="0"/>
                <w:sz w:val="15"/>
                <w:szCs w:val="15"/>
              </w:rPr>
              <w:t>（20分）</w:t>
            </w:r>
          </w:p>
        </w:tc>
        <w:tc>
          <w:tcPr>
            <w:tcW w:w="1059"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参加学校、学院和班团组织的校园文化活动；积极参加心理健康讲座、活动</w:t>
            </w:r>
          </w:p>
        </w:tc>
        <w:tc>
          <w:tcPr>
            <w:tcW w:w="2053"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学校、学院、班团组织的各类校园文化活动；</w:t>
            </w:r>
          </w:p>
          <w:p>
            <w:pPr>
              <w:rPr>
                <w:rFonts w:ascii="宋体" w:hAnsi="宋体" w:eastAsia="宋体" w:cs="宋体"/>
                <w:bCs/>
                <w:kern w:val="0"/>
                <w:sz w:val="18"/>
                <w:szCs w:val="18"/>
              </w:rPr>
            </w:pPr>
            <w:r>
              <w:rPr>
                <w:rFonts w:hint="eastAsia" w:ascii="宋体" w:hAnsi="宋体" w:eastAsia="宋体" w:cs="宋体"/>
                <w:bCs/>
                <w:kern w:val="0"/>
                <w:sz w:val="18"/>
                <w:szCs w:val="18"/>
              </w:rPr>
              <w:t>学校、学院开展的心理健康知识培训、讲座、知识竞赛；心理健康趣味运动会。</w:t>
            </w:r>
          </w:p>
          <w:p>
            <w:pPr>
              <w:rPr>
                <w:rFonts w:ascii="宋体" w:hAnsi="宋体" w:eastAsia="宋体" w:cs="宋体"/>
                <w:b/>
                <w:color w:val="0000FF"/>
                <w:kern w:val="0"/>
                <w:sz w:val="18"/>
                <w:szCs w:val="18"/>
              </w:rPr>
            </w:pPr>
            <w:r>
              <w:rPr>
                <w:rFonts w:hint="eastAsia" w:ascii="宋体" w:hAnsi="宋体" w:eastAsia="宋体" w:cs="宋体"/>
                <w:b/>
                <w:kern w:val="0"/>
                <w:sz w:val="18"/>
                <w:szCs w:val="18"/>
              </w:rPr>
              <w:t>“旅院逸品”项目：参加服务心理学、消费者心理学社团活动；参加融思想性、文化性、艺术性相统一的参观式、访问式、影视式、报告式等课外活动；充分利用开学典礼、清明节、学雷锋月、中秋节等节日契机，培养学生爱国情怀、集体主义以及革命优良传统等，从而有效实现德育目标。</w:t>
            </w:r>
          </w:p>
          <w:p>
            <w:pPr>
              <w:rPr>
                <w:rFonts w:ascii="宋体" w:hAnsi="宋体" w:eastAsia="宋体" w:cs="宋体"/>
                <w:b/>
                <w:color w:val="0000FF"/>
                <w:kern w:val="0"/>
                <w:sz w:val="18"/>
                <w:szCs w:val="18"/>
              </w:rPr>
            </w:pPr>
          </w:p>
        </w:tc>
        <w:tc>
          <w:tcPr>
            <w:tcW w:w="199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每参加一项计2分。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（团体获奖：有团队或项目负责人、组长或领队的，“角色”分“参与”或“主持”；无团队或项目负责人、组长或领队的，所有成员“角色”为“参与”；个人获奖：“角色”为“主持”）</w:t>
            </w:r>
          </w:p>
          <w:p>
            <w:pPr>
              <w:rPr>
                <w:rFonts w:ascii="宋体" w:hAnsi="宋体" w:eastAsia="宋体" w:cs="宋体"/>
                <w:b/>
                <w:kern w:val="0"/>
                <w:sz w:val="18"/>
                <w:szCs w:val="18"/>
              </w:rPr>
            </w:pPr>
            <w:r>
              <w:rPr>
                <w:rFonts w:hint="eastAsia" w:ascii="宋体" w:hAnsi="宋体" w:eastAsia="宋体" w:cs="宋体"/>
                <w:b/>
                <w:kern w:val="0"/>
                <w:sz w:val="18"/>
                <w:szCs w:val="18"/>
              </w:rPr>
              <w:t>“参与”：</w:t>
            </w:r>
          </w:p>
          <w:p>
            <w:pPr>
              <w:rPr>
                <w:rFonts w:ascii="宋体" w:hAnsi="宋体" w:eastAsia="宋体" w:cs="宋体"/>
                <w:bCs/>
                <w:kern w:val="0"/>
                <w:sz w:val="18"/>
                <w:szCs w:val="18"/>
              </w:rPr>
            </w:pPr>
            <w:r>
              <w:rPr>
                <w:rFonts w:hint="eastAsia" w:ascii="宋体" w:hAnsi="宋体" w:eastAsia="宋体" w:cs="宋体"/>
                <w:bCs/>
                <w:kern w:val="0"/>
                <w:sz w:val="18"/>
                <w:szCs w:val="18"/>
              </w:rPr>
              <w:t>“院级”每项计1分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“校级”每项计3分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“省级”每项计6分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“国家级”每项计9分</w:t>
            </w:r>
          </w:p>
          <w:p>
            <w:pPr>
              <w:rPr>
                <w:rFonts w:ascii="宋体" w:hAnsi="宋体" w:eastAsia="宋体" w:cs="宋体"/>
                <w:b/>
                <w:kern w:val="0"/>
                <w:sz w:val="18"/>
                <w:szCs w:val="18"/>
              </w:rPr>
            </w:pPr>
            <w:r>
              <w:rPr>
                <w:rFonts w:hint="eastAsia" w:ascii="宋体" w:hAnsi="宋体" w:eastAsia="宋体" w:cs="宋体"/>
                <w:b/>
                <w:kern w:val="0"/>
                <w:sz w:val="18"/>
                <w:szCs w:val="18"/>
              </w:rPr>
              <w:t>“主持”：</w:t>
            </w:r>
          </w:p>
          <w:p>
            <w:pPr>
              <w:rPr>
                <w:rFonts w:ascii="宋体" w:hAnsi="宋体" w:eastAsia="宋体" w:cs="宋体"/>
                <w:bCs/>
                <w:kern w:val="0"/>
                <w:sz w:val="18"/>
                <w:szCs w:val="18"/>
              </w:rPr>
            </w:pPr>
            <w:r>
              <w:rPr>
                <w:rFonts w:hint="eastAsia" w:ascii="宋体" w:hAnsi="宋体" w:eastAsia="宋体" w:cs="宋体"/>
                <w:bCs/>
                <w:kern w:val="0"/>
                <w:sz w:val="18"/>
                <w:szCs w:val="18"/>
              </w:rPr>
              <w:t>“院级”每项计2分</w:t>
            </w:r>
          </w:p>
          <w:p>
            <w:pPr>
              <w:rPr>
                <w:rFonts w:ascii="宋体" w:hAnsi="宋体" w:eastAsia="宋体" w:cs="宋体"/>
                <w:bCs/>
                <w:kern w:val="0"/>
                <w:sz w:val="18"/>
                <w:szCs w:val="18"/>
              </w:rPr>
            </w:pPr>
            <w:r>
              <w:rPr>
                <w:rFonts w:hint="eastAsia" w:ascii="宋体" w:hAnsi="宋体" w:eastAsia="宋体" w:cs="宋体"/>
                <w:bCs/>
                <w:kern w:val="0"/>
                <w:sz w:val="18"/>
                <w:szCs w:val="18"/>
              </w:rPr>
              <w:t>“校级”每项计5分</w:t>
            </w:r>
          </w:p>
          <w:p>
            <w:pPr>
              <w:rPr>
                <w:rFonts w:ascii="宋体" w:hAnsi="宋体" w:eastAsia="宋体" w:cs="宋体"/>
                <w:bCs/>
                <w:kern w:val="0"/>
                <w:sz w:val="18"/>
                <w:szCs w:val="18"/>
              </w:rPr>
            </w:pPr>
            <w:r>
              <w:rPr>
                <w:rFonts w:hint="eastAsia" w:ascii="宋体" w:hAnsi="宋体" w:eastAsia="宋体" w:cs="宋体"/>
                <w:bCs/>
                <w:kern w:val="0"/>
                <w:sz w:val="18"/>
                <w:szCs w:val="18"/>
              </w:rPr>
              <w:t>“省级”每项计8分</w:t>
            </w:r>
          </w:p>
          <w:p>
            <w:pPr>
              <w:rPr>
                <w:rFonts w:ascii="宋体" w:hAnsi="宋体" w:eastAsia="宋体" w:cs="宋体"/>
                <w:bCs/>
                <w:kern w:val="0"/>
                <w:sz w:val="18"/>
                <w:szCs w:val="18"/>
              </w:rPr>
            </w:pPr>
            <w:r>
              <w:rPr>
                <w:rFonts w:hint="eastAsia" w:ascii="宋体" w:hAnsi="宋体" w:eastAsia="宋体" w:cs="宋体"/>
                <w:bCs/>
                <w:kern w:val="0"/>
                <w:sz w:val="18"/>
                <w:szCs w:val="18"/>
              </w:rPr>
              <w:t>“国家级”每项计12分。</w:t>
            </w:r>
          </w:p>
        </w:tc>
        <w:tc>
          <w:tcPr>
            <w:tcW w:w="2321"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填写“活动主题”、“主办单位”、选择“级别”（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），上传作品图片（或现场照片）、不少于100字的总结，APP根据“级别”自动计分；</w:t>
            </w:r>
          </w:p>
          <w:p>
            <w:pPr>
              <w:rPr>
                <w:rFonts w:ascii="宋体" w:hAnsi="宋体" w:eastAsia="宋体" w:cs="宋体"/>
                <w:b/>
                <w:kern w:val="0"/>
                <w:sz w:val="18"/>
                <w:szCs w:val="18"/>
              </w:rPr>
            </w:pPr>
            <w:r>
              <w:rPr>
                <w:rFonts w:hint="eastAsia" w:ascii="宋体" w:hAnsi="宋体" w:eastAsia="宋体" w:cs="宋体"/>
                <w:b/>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填写“项目名称”、“主办单位”、并选择“级别”（</w:t>
            </w:r>
            <w:r>
              <w:rPr>
                <w:rFonts w:hint="eastAsia" w:ascii="宋体" w:hAnsi="宋体" w:eastAsia="宋体" w:cs="宋体"/>
                <w:b/>
                <w:kern w:val="0"/>
                <w:sz w:val="18"/>
                <w:szCs w:val="18"/>
              </w:rPr>
              <w:t>“院级”、“校级”、“省级”、“国家级”</w:t>
            </w:r>
            <w:r>
              <w:rPr>
                <w:rFonts w:hint="eastAsia" w:ascii="宋体" w:hAnsi="宋体" w:eastAsia="宋体" w:cs="宋体"/>
                <w:bCs/>
                <w:kern w:val="0"/>
                <w:sz w:val="18"/>
                <w:szCs w:val="18"/>
              </w:rPr>
              <w:t>）、选择“角色（</w:t>
            </w:r>
            <w:r>
              <w:rPr>
                <w:rFonts w:hint="eastAsia" w:ascii="宋体" w:hAnsi="宋体" w:eastAsia="宋体" w:cs="宋体"/>
                <w:b/>
                <w:kern w:val="0"/>
                <w:sz w:val="18"/>
                <w:szCs w:val="18"/>
              </w:rPr>
              <w:t>“参与”、“主持”</w:t>
            </w:r>
            <w:r>
              <w:rPr>
                <w:rFonts w:hint="eastAsia" w:ascii="宋体" w:hAnsi="宋体" w:eastAsia="宋体" w:cs="宋体"/>
                <w:bCs/>
                <w:kern w:val="0"/>
                <w:sz w:val="18"/>
                <w:szCs w:val="18"/>
              </w:rPr>
              <w:t>）”、个人上传获奖证书，班主任审核（</w:t>
            </w:r>
            <w:r>
              <w:rPr>
                <w:rFonts w:hint="eastAsia" w:ascii="宋体" w:hAnsi="宋体" w:eastAsia="宋体" w:cs="宋体"/>
                <w:b/>
                <w:kern w:val="0"/>
                <w:sz w:val="18"/>
                <w:szCs w:val="18"/>
              </w:rPr>
              <w:t>同意/不同意</w:t>
            </w:r>
            <w:r>
              <w:rPr>
                <w:rFonts w:hint="eastAsia" w:ascii="宋体" w:hAnsi="宋体" w:eastAsia="宋体" w:cs="宋体"/>
                <w:bCs/>
                <w:kern w:val="0"/>
                <w:sz w:val="18"/>
                <w:szCs w:val="18"/>
              </w:rPr>
              <w:t>）后APP根据“级别”和“角色”自动计分。</w:t>
            </w:r>
          </w:p>
        </w:tc>
        <w:tc>
          <w:tcPr>
            <w:tcW w:w="6528"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专业任课教师：</w:t>
            </w:r>
            <w:r>
              <w:rPr>
                <w:rFonts w:hint="eastAsia" w:ascii="宋体" w:hAnsi="宋体" w:eastAsia="宋体" w:cs="宋体"/>
                <w:bCs/>
                <w:kern w:val="0"/>
                <w:sz w:val="18"/>
                <w:szCs w:val="18"/>
              </w:rPr>
              <w:t>无。</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为班级校园文化活动开展做好组织保障工作，公开透明班费支出，合理预算活动经费。参与指导学生校园文化活动。</w:t>
            </w:r>
          </w:p>
          <w:p>
            <w:pPr>
              <w:rPr>
                <w:rFonts w:ascii="宋体" w:hAnsi="宋体" w:eastAsia="宋体" w:cs="宋体"/>
                <w:bCs/>
                <w:kern w:val="0"/>
                <w:sz w:val="18"/>
                <w:szCs w:val="18"/>
              </w:rPr>
            </w:pPr>
            <w:r>
              <w:rPr>
                <w:rFonts w:hint="eastAsia" w:ascii="宋体" w:hAnsi="宋体" w:eastAsia="宋体" w:cs="宋体"/>
                <w:bCs/>
                <w:kern w:val="0"/>
                <w:sz w:val="18"/>
                <w:szCs w:val="18"/>
              </w:rPr>
              <w:t> </w:t>
            </w: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根据院校需求策划、组织相关校园文化活动，做好校园文化活动的服务保障工作及后续新闻宣传报道工作。负责校园文化活动的过程评价和表彰工作。负责活动宣传中的审核、发布工作。</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根据自身发展需求积极参与各类校园文化活动。学生干部、班干部负责班级中的组织工作，保证活动的顺利开展。</w:t>
            </w:r>
          </w:p>
        </w:tc>
      </w:tr>
    </w:tbl>
    <w:p>
      <w:pPr>
        <w:spacing w:before="156" w:beforeLines="50"/>
        <w:ind w:firstLine="280" w:firstLineChars="100"/>
        <w:rPr>
          <w:rFonts w:ascii="Calibri" w:hAnsi="Calibri" w:eastAsia="宋体" w:cs="Times New Roman"/>
          <w:bCs/>
          <w:szCs w:val="21"/>
        </w:rPr>
      </w:pPr>
      <w:bookmarkStart w:id="42" w:name="_Hlk81230388"/>
      <w:r>
        <w:rPr>
          <w:rFonts w:hint="eastAsia" w:ascii="Calibri" w:hAnsi="Calibri" w:eastAsia="宋体" w:cs="Times New Roman"/>
          <w:bCs/>
          <w:szCs w:val="21"/>
        </w:rPr>
        <w:t>备注：每项考核标准中，得分超过该项满分，以满分计。</w:t>
      </w:r>
    </w:p>
    <w:bookmarkEnd w:id="42"/>
    <w:p>
      <w:pPr>
        <w:rPr>
          <w:rFonts w:ascii="宋体" w:hAnsi="宋体" w:eastAsia="宋体" w:cs="宋体"/>
          <w:b/>
          <w:sz w:val="24"/>
        </w:rPr>
      </w:pPr>
      <w:r>
        <w:rPr>
          <w:rFonts w:hint="eastAsia" w:ascii="宋体" w:hAnsi="宋体" w:eastAsia="宋体" w:cs="宋体"/>
          <w:b/>
          <w:sz w:val="24"/>
        </w:rPr>
        <w:t>附件2：</w:t>
      </w:r>
    </w:p>
    <w:p>
      <w:pPr>
        <w:jc w:val="center"/>
        <w:rPr>
          <w:rFonts w:ascii="Calibri" w:hAnsi="Calibri" w:eastAsia="宋体" w:cs="Times New Roman"/>
          <w:b/>
          <w:sz w:val="24"/>
        </w:rPr>
      </w:pPr>
      <w:r>
        <w:rPr>
          <w:rFonts w:hint="eastAsia" w:ascii="Calibri" w:hAnsi="Calibri" w:eastAsia="宋体" w:cs="Times New Roman"/>
          <w:b/>
          <w:sz w:val="24"/>
        </w:rPr>
        <w:t>旅游学院本科生智育考核评价项目及评价标准</w:t>
      </w:r>
    </w:p>
    <w:p>
      <w:pPr>
        <w:ind w:firstLine="2891" w:firstLineChars="1200"/>
        <w:rPr>
          <w:rFonts w:ascii="Calibri" w:hAnsi="Calibri" w:eastAsia="宋体" w:cs="Times New Roman"/>
          <w:b/>
          <w:sz w:val="24"/>
        </w:rPr>
      </w:pPr>
    </w:p>
    <w:tbl>
      <w:tblPr>
        <w:tblStyle w:val="11"/>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16"/>
        <w:gridCol w:w="2265"/>
        <w:gridCol w:w="2314"/>
        <w:gridCol w:w="269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846"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项目</w:t>
            </w:r>
          </w:p>
        </w:tc>
        <w:tc>
          <w:tcPr>
            <w:tcW w:w="1516"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评价内容</w:t>
            </w:r>
          </w:p>
        </w:tc>
        <w:tc>
          <w:tcPr>
            <w:tcW w:w="2265"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主要环节</w:t>
            </w:r>
          </w:p>
        </w:tc>
        <w:tc>
          <w:tcPr>
            <w:tcW w:w="2314"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评价标准</w:t>
            </w:r>
          </w:p>
        </w:tc>
        <w:tc>
          <w:tcPr>
            <w:tcW w:w="2693"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APP记录方式</w:t>
            </w:r>
          </w:p>
        </w:tc>
        <w:tc>
          <w:tcPr>
            <w:tcW w:w="4678"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职责和任务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846" w:type="dxa"/>
            <w:vMerge w:val="restart"/>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1.理论课程与实践课程</w:t>
            </w:r>
          </w:p>
          <w:p>
            <w:pPr>
              <w:jc w:val="center"/>
              <w:rPr>
                <w:rFonts w:ascii="宋体" w:hAnsi="宋体" w:eastAsia="宋体" w:cs="宋体"/>
                <w:bCs/>
                <w:kern w:val="0"/>
                <w:sz w:val="18"/>
                <w:szCs w:val="18"/>
              </w:rPr>
            </w:pPr>
            <w:r>
              <w:rPr>
                <w:rFonts w:hint="eastAsia" w:ascii="宋体" w:hAnsi="宋体" w:eastAsia="宋体" w:cs="宋体"/>
                <w:kern w:val="0"/>
                <w:sz w:val="18"/>
                <w:szCs w:val="18"/>
              </w:rPr>
              <w:t>（80%）</w:t>
            </w:r>
          </w:p>
        </w:tc>
        <w:tc>
          <w:tcPr>
            <w:tcW w:w="1516" w:type="dxa"/>
            <w:vMerge w:val="restart"/>
            <w:vAlign w:val="center"/>
          </w:tcPr>
          <w:p>
            <w:pPr>
              <w:rPr>
                <w:rFonts w:ascii="宋体" w:hAnsi="宋体" w:eastAsia="宋体" w:cs="宋体"/>
                <w:kern w:val="0"/>
                <w:sz w:val="18"/>
                <w:szCs w:val="18"/>
              </w:rPr>
            </w:pPr>
            <w:r>
              <w:rPr>
                <w:rFonts w:hint="eastAsia" w:ascii="宋体" w:hAnsi="宋体" w:eastAsia="宋体" w:cs="宋体"/>
                <w:kern w:val="0"/>
                <w:sz w:val="18"/>
                <w:szCs w:val="18"/>
              </w:rPr>
              <w:t>根据课程目标</w:t>
            </w:r>
          </w:p>
        </w:tc>
        <w:tc>
          <w:tcPr>
            <w:tcW w:w="2265" w:type="dxa"/>
            <w:vMerge w:val="restart"/>
            <w:vAlign w:val="center"/>
          </w:tcPr>
          <w:p>
            <w:pPr>
              <w:rPr>
                <w:rFonts w:ascii="宋体" w:hAnsi="宋体" w:eastAsia="宋体" w:cs="宋体"/>
                <w:kern w:val="0"/>
                <w:sz w:val="18"/>
                <w:szCs w:val="18"/>
              </w:rPr>
            </w:pPr>
            <w:r>
              <w:rPr>
                <w:rFonts w:hint="eastAsia" w:ascii="宋体" w:hAnsi="宋体" w:eastAsia="宋体" w:cs="宋体"/>
                <w:kern w:val="0"/>
                <w:sz w:val="18"/>
                <w:szCs w:val="18"/>
              </w:rPr>
              <w:t>按教学大纲要求确定</w:t>
            </w:r>
          </w:p>
          <w:p>
            <w:pPr>
              <w:rPr>
                <w:rFonts w:ascii="宋体" w:hAnsi="宋体" w:eastAsia="宋体" w:cs="宋体"/>
                <w:kern w:val="0"/>
                <w:sz w:val="18"/>
                <w:szCs w:val="18"/>
              </w:rPr>
            </w:pPr>
          </w:p>
        </w:tc>
        <w:tc>
          <w:tcPr>
            <w:tcW w:w="231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期末考试+课外延伸“五个环节”构成。</w:t>
            </w:r>
          </w:p>
        </w:tc>
        <w:tc>
          <w:tcPr>
            <w:tcW w:w="26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教务系统中当学期理论课程成绩。</w:t>
            </w:r>
          </w:p>
        </w:tc>
        <w:tc>
          <w:tcPr>
            <w:tcW w:w="4678" w:type="dxa"/>
            <w:vAlign w:val="center"/>
          </w:tcPr>
          <w:p>
            <w:pP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46" w:type="dxa"/>
            <w:vMerge w:val="continue"/>
            <w:vAlign w:val="center"/>
          </w:tcPr>
          <w:p>
            <w:pPr>
              <w:rPr>
                <w:rFonts w:ascii="宋体" w:hAnsi="宋体" w:eastAsia="宋体" w:cs="宋体"/>
                <w:bCs/>
                <w:kern w:val="0"/>
                <w:sz w:val="18"/>
                <w:szCs w:val="18"/>
              </w:rPr>
            </w:pPr>
          </w:p>
        </w:tc>
        <w:tc>
          <w:tcPr>
            <w:tcW w:w="1516" w:type="dxa"/>
            <w:vMerge w:val="continue"/>
            <w:vAlign w:val="center"/>
          </w:tcPr>
          <w:p>
            <w:pPr>
              <w:rPr>
                <w:rFonts w:ascii="宋体" w:hAnsi="宋体" w:eastAsia="宋体" w:cs="宋体"/>
                <w:kern w:val="0"/>
                <w:sz w:val="18"/>
                <w:szCs w:val="18"/>
              </w:rPr>
            </w:pPr>
          </w:p>
        </w:tc>
        <w:tc>
          <w:tcPr>
            <w:tcW w:w="2265" w:type="dxa"/>
            <w:vMerge w:val="continue"/>
            <w:vAlign w:val="center"/>
          </w:tcPr>
          <w:p>
            <w:pPr>
              <w:rPr>
                <w:rFonts w:ascii="宋体" w:hAnsi="宋体" w:eastAsia="宋体" w:cs="宋体"/>
                <w:kern w:val="0"/>
                <w:sz w:val="18"/>
                <w:szCs w:val="18"/>
              </w:rPr>
            </w:pPr>
          </w:p>
        </w:tc>
        <w:tc>
          <w:tcPr>
            <w:tcW w:w="231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实习单位、教师、学术委员分会决定。</w:t>
            </w:r>
          </w:p>
        </w:tc>
        <w:tc>
          <w:tcPr>
            <w:tcW w:w="26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教务系统中当学期实践课程成绩。</w:t>
            </w:r>
          </w:p>
        </w:tc>
        <w:tc>
          <w:tcPr>
            <w:tcW w:w="4678" w:type="dxa"/>
            <w:vAlign w:val="center"/>
          </w:tcPr>
          <w:p>
            <w:pP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2.专业能力提升</w:t>
            </w:r>
          </w:p>
          <w:p>
            <w:pPr>
              <w:jc w:val="center"/>
              <w:rPr>
                <w:rFonts w:ascii="宋体" w:hAnsi="宋体" w:eastAsia="宋体" w:cs="宋体"/>
                <w:bCs/>
                <w:kern w:val="0"/>
                <w:sz w:val="18"/>
                <w:szCs w:val="18"/>
              </w:rPr>
            </w:pPr>
            <w:r>
              <w:rPr>
                <w:rFonts w:hint="eastAsia" w:ascii="宋体" w:hAnsi="宋体" w:eastAsia="宋体" w:cs="宋体"/>
                <w:kern w:val="0"/>
                <w:sz w:val="18"/>
                <w:szCs w:val="18"/>
              </w:rPr>
              <w:t>（20%）</w:t>
            </w:r>
          </w:p>
        </w:tc>
        <w:tc>
          <w:tcPr>
            <w:tcW w:w="1516" w:type="dxa"/>
            <w:vAlign w:val="center"/>
          </w:tcPr>
          <w:p>
            <w:pPr>
              <w:rPr>
                <w:rFonts w:ascii="宋体" w:hAnsi="宋体" w:eastAsia="宋体" w:cs="宋体"/>
                <w:kern w:val="0"/>
                <w:sz w:val="18"/>
                <w:szCs w:val="18"/>
              </w:rPr>
            </w:pPr>
            <w:r>
              <w:rPr>
                <w:rFonts w:hint="eastAsia" w:ascii="宋体" w:hAnsi="宋体" w:eastAsia="宋体" w:cs="宋体"/>
                <w:kern w:val="0"/>
                <w:sz w:val="18"/>
                <w:szCs w:val="18"/>
              </w:rPr>
              <w:t>专业竞赛</w:t>
            </w:r>
          </w:p>
          <w:p>
            <w:pPr>
              <w:rPr>
                <w:rFonts w:ascii="宋体" w:hAnsi="宋体" w:eastAsia="宋体" w:cs="宋体"/>
                <w:kern w:val="0"/>
                <w:sz w:val="18"/>
                <w:szCs w:val="18"/>
              </w:rPr>
            </w:pPr>
            <w:r>
              <w:rPr>
                <w:rFonts w:hint="eastAsia" w:ascii="宋体" w:hAnsi="宋体" w:eastAsia="宋体" w:cs="宋体"/>
                <w:kern w:val="0"/>
                <w:sz w:val="18"/>
                <w:szCs w:val="18"/>
              </w:rPr>
              <w:t>创新创业</w:t>
            </w:r>
          </w:p>
          <w:p>
            <w:pPr>
              <w:rPr>
                <w:rFonts w:ascii="宋体" w:hAnsi="宋体" w:eastAsia="宋体" w:cs="宋体"/>
                <w:kern w:val="0"/>
                <w:sz w:val="18"/>
                <w:szCs w:val="18"/>
              </w:rPr>
            </w:pPr>
            <w:r>
              <w:rPr>
                <w:rFonts w:hint="eastAsia" w:ascii="宋体" w:hAnsi="宋体" w:eastAsia="宋体" w:cs="宋体"/>
                <w:kern w:val="0"/>
                <w:sz w:val="18"/>
                <w:szCs w:val="18"/>
              </w:rPr>
              <w:t>学术活动</w:t>
            </w:r>
          </w:p>
          <w:p>
            <w:pPr>
              <w:rPr>
                <w:rFonts w:ascii="宋体" w:hAnsi="宋体" w:eastAsia="宋体" w:cs="宋体"/>
                <w:kern w:val="0"/>
                <w:sz w:val="18"/>
                <w:szCs w:val="18"/>
              </w:rPr>
            </w:pPr>
            <w:r>
              <w:rPr>
                <w:rFonts w:hint="eastAsia" w:ascii="宋体" w:hAnsi="宋体" w:eastAsia="宋体" w:cs="宋体"/>
                <w:kern w:val="0"/>
                <w:sz w:val="18"/>
                <w:szCs w:val="18"/>
              </w:rPr>
              <w:t>学术成果</w:t>
            </w:r>
          </w:p>
        </w:tc>
        <w:tc>
          <w:tcPr>
            <w:tcW w:w="2265"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参加专业竞赛、创新创业活动、学术活动、产出学术成果</w:t>
            </w:r>
          </w:p>
          <w:p>
            <w:pPr>
              <w:rPr>
                <w:rFonts w:ascii="宋体" w:hAnsi="宋体" w:eastAsia="宋体" w:cs="宋体"/>
                <w:b/>
                <w:bCs/>
                <w:kern w:val="0"/>
                <w:sz w:val="18"/>
                <w:szCs w:val="18"/>
              </w:rPr>
            </w:pPr>
            <w:r>
              <w:rPr>
                <w:rFonts w:hint="eastAsia" w:ascii="宋体" w:hAnsi="宋体" w:eastAsia="宋体" w:cs="宋体"/>
                <w:b/>
                <w:bCs/>
                <w:kern w:val="0"/>
                <w:sz w:val="18"/>
                <w:szCs w:val="18"/>
              </w:rPr>
              <w:t>“旅院逸品”项目：参加专业认知、专业见习、专业实践活动。</w:t>
            </w:r>
          </w:p>
        </w:tc>
        <w:tc>
          <w:tcPr>
            <w:tcW w:w="231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成果认定参照《西北师范大学教学科研项目、成果分类办法》和《西北师范大学学生学科竞赛管理办法》。</w:t>
            </w:r>
          </w:p>
        </w:tc>
        <w:tc>
          <w:tcPr>
            <w:tcW w:w="26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按以下四类记录。</w:t>
            </w:r>
          </w:p>
        </w:tc>
        <w:tc>
          <w:tcPr>
            <w:tcW w:w="4678" w:type="dxa"/>
            <w:vAlign w:val="center"/>
          </w:tcPr>
          <w:p>
            <w:pP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1）学科专业竞赛</w:t>
            </w:r>
          </w:p>
        </w:tc>
        <w:tc>
          <w:tcPr>
            <w:tcW w:w="1516"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参与竞赛获得的成果</w:t>
            </w:r>
          </w:p>
        </w:tc>
        <w:tc>
          <w:tcPr>
            <w:tcW w:w="2265"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学校或学院认定的各类学科竞赛、技能竞赛等</w:t>
            </w:r>
          </w:p>
          <w:p>
            <w:pPr>
              <w:rPr>
                <w:rFonts w:ascii="宋体" w:hAnsi="宋体" w:eastAsia="宋体" w:cs="宋体"/>
                <w:kern w:val="0"/>
                <w:sz w:val="18"/>
                <w:szCs w:val="18"/>
              </w:rPr>
            </w:pPr>
            <w:r>
              <w:rPr>
                <w:rFonts w:hint="eastAsia" w:ascii="宋体" w:hAnsi="宋体" w:eastAsia="宋体" w:cs="宋体"/>
                <w:b/>
                <w:bCs/>
                <w:kern w:val="0"/>
                <w:sz w:val="18"/>
                <w:szCs w:val="18"/>
              </w:rPr>
              <w:t>“旅院逸品”项目：参加全国大学生旅游创意大赛、全国大学生红色旅游创意策划大赛、全国高校商业精英挑战赛商务会奖旅游策划竞赛。</w:t>
            </w:r>
          </w:p>
        </w:tc>
        <w:tc>
          <w:tcPr>
            <w:tcW w:w="231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获得国家级奖励者计100分；获得省、部、厅级奖励者计80分；获得校级奖励者计60分；获得院级奖励者计40分；虽未获奖但积极参与者，每参与1次计10分；不参加任何学科专业竞赛者计0分。</w:t>
            </w:r>
          </w:p>
        </w:tc>
        <w:tc>
          <w:tcPr>
            <w:tcW w:w="26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填写“项目名称”、“主办单位”、选择“级别”（省部、厅级、校级、院级、参与），个人上传获奖证书，班主任审核（同意/不同意）后APP根据级别自动积分。</w:t>
            </w:r>
          </w:p>
        </w:tc>
        <w:tc>
          <w:tcPr>
            <w:tcW w:w="4678" w:type="dxa"/>
            <w:vAlign w:val="center"/>
          </w:tcPr>
          <w:p>
            <w:pPr>
              <w:rPr>
                <w:rFonts w:ascii="宋体" w:hAnsi="宋体" w:eastAsia="宋体" w:cs="宋体"/>
                <w:kern w:val="0"/>
                <w:sz w:val="18"/>
                <w:szCs w:val="18"/>
              </w:rPr>
            </w:pPr>
            <w:r>
              <w:rPr>
                <w:rFonts w:hint="eastAsia" w:ascii="宋体" w:hAnsi="宋体" w:eastAsia="宋体" w:cs="宋体"/>
                <w:b/>
                <w:bCs/>
                <w:kern w:val="0"/>
                <w:sz w:val="18"/>
                <w:szCs w:val="18"/>
              </w:rPr>
              <w:t>专业任课教师：</w:t>
            </w:r>
            <w:r>
              <w:rPr>
                <w:rFonts w:hint="eastAsia" w:ascii="宋体" w:hAnsi="宋体" w:eastAsia="宋体" w:cs="宋体"/>
                <w:kern w:val="0"/>
                <w:sz w:val="18"/>
                <w:szCs w:val="18"/>
              </w:rPr>
              <w:t>积极参与指导学生各类学科竞赛。</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班主任：</w:t>
            </w:r>
            <w:r>
              <w:rPr>
                <w:rFonts w:hint="eastAsia" w:ascii="宋体" w:hAnsi="宋体" w:eastAsia="宋体" w:cs="宋体"/>
                <w:kern w:val="0"/>
                <w:sz w:val="18"/>
                <w:szCs w:val="18"/>
              </w:rPr>
              <w:t>在班级内营造浓厚的学科竞赛参与氛围，选拔优秀学生、专业技能突出学生组成学科竞赛参赛小组，重点培养指导。</w:t>
            </w:r>
          </w:p>
          <w:p>
            <w:pPr>
              <w:rPr>
                <w:rFonts w:ascii="宋体" w:hAnsi="宋体" w:eastAsia="宋体" w:cs="宋体"/>
                <w:kern w:val="0"/>
                <w:sz w:val="18"/>
                <w:szCs w:val="18"/>
              </w:rPr>
            </w:pPr>
            <w:r>
              <w:rPr>
                <w:rFonts w:hint="eastAsia" w:ascii="宋体" w:hAnsi="宋体" w:eastAsia="宋体" w:cs="宋体"/>
                <w:kern w:val="0"/>
                <w:sz w:val="18"/>
                <w:szCs w:val="18"/>
              </w:rPr>
              <w:t> </w:t>
            </w:r>
          </w:p>
          <w:p>
            <w:pPr>
              <w:rPr>
                <w:rFonts w:ascii="宋体" w:hAnsi="宋体" w:eastAsia="宋体" w:cs="宋体"/>
                <w:kern w:val="0"/>
                <w:sz w:val="18"/>
                <w:szCs w:val="18"/>
              </w:rPr>
            </w:pPr>
            <w:r>
              <w:rPr>
                <w:rFonts w:hint="eastAsia" w:ascii="宋体" w:hAnsi="宋体" w:eastAsia="宋体" w:cs="宋体"/>
                <w:b/>
                <w:bCs/>
                <w:kern w:val="0"/>
                <w:sz w:val="18"/>
                <w:szCs w:val="18"/>
              </w:rPr>
              <w:t>辅导员：</w:t>
            </w:r>
            <w:r>
              <w:rPr>
                <w:rFonts w:hint="eastAsia" w:ascii="宋体" w:hAnsi="宋体" w:eastAsia="宋体" w:cs="宋体"/>
                <w:kern w:val="0"/>
                <w:sz w:val="18"/>
                <w:szCs w:val="18"/>
              </w:rPr>
              <w:t>根据院校需求策划、组织相关赛事的院级选拔赛，公平、公正、公开选拔推荐优秀团队。不定期邀请校内外知名学者、专家作专题报告，指导学生参赛。开展优秀获奖选手、团队进行经验分享交流活动。</w:t>
            </w:r>
          </w:p>
          <w:p>
            <w:pPr>
              <w:rPr>
                <w:rFonts w:ascii="宋体" w:hAnsi="宋体" w:eastAsia="宋体" w:cs="宋体"/>
                <w:kern w:val="0"/>
                <w:sz w:val="18"/>
                <w:szCs w:val="18"/>
              </w:rPr>
            </w:pPr>
            <w:r>
              <w:rPr>
                <w:rFonts w:hint="eastAsia" w:ascii="宋体" w:hAnsi="宋体" w:eastAsia="宋体" w:cs="宋体"/>
                <w:b/>
                <w:bCs/>
                <w:kern w:val="0"/>
                <w:sz w:val="18"/>
                <w:szCs w:val="18"/>
              </w:rPr>
              <w:t>学生：</w:t>
            </w:r>
            <w:r>
              <w:rPr>
                <w:rFonts w:hint="eastAsia" w:ascii="宋体" w:hAnsi="宋体" w:eastAsia="宋体" w:cs="宋体"/>
                <w:kern w:val="0"/>
                <w:sz w:val="18"/>
                <w:szCs w:val="18"/>
              </w:rPr>
              <w:t>根据自身发展需求积极参与各类学科竞赛活动。学生干部、班干部负责班级中的组织工作。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1" w:hRule="atLeast"/>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2）创新创业</w:t>
            </w:r>
          </w:p>
        </w:tc>
        <w:tc>
          <w:tcPr>
            <w:tcW w:w="1516"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参与创新创业的次数与成果</w:t>
            </w:r>
          </w:p>
        </w:tc>
        <w:tc>
          <w:tcPr>
            <w:tcW w:w="2265"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学校或学院认定创新创业大赛、创新创业提升计划等</w:t>
            </w:r>
          </w:p>
          <w:p>
            <w:pPr>
              <w:rPr>
                <w:rFonts w:ascii="宋体" w:hAnsi="宋体" w:eastAsia="宋体" w:cs="宋体"/>
                <w:kern w:val="0"/>
                <w:sz w:val="18"/>
                <w:szCs w:val="18"/>
              </w:rPr>
            </w:pPr>
            <w:r>
              <w:rPr>
                <w:rFonts w:hint="eastAsia" w:ascii="宋体" w:hAnsi="宋体" w:eastAsia="宋体" w:cs="宋体"/>
                <w:b/>
                <w:bCs/>
                <w:kern w:val="0"/>
                <w:sz w:val="18"/>
                <w:szCs w:val="18"/>
              </w:rPr>
              <w:t>“旅院逸品”项目：中国“互联网</w:t>
            </w:r>
            <w:r>
              <w:rPr>
                <w:rFonts w:ascii="宋体" w:hAnsi="宋体" w:eastAsia="宋体" w:cs="宋体"/>
                <w:b/>
                <w:bCs/>
                <w:kern w:val="0"/>
                <w:sz w:val="18"/>
                <w:szCs w:val="18"/>
              </w:rPr>
              <w:t>+”大学生创新创业大赛</w:t>
            </w:r>
            <w:r>
              <w:rPr>
                <w:rFonts w:hint="eastAsia" w:ascii="宋体" w:hAnsi="宋体" w:eastAsia="宋体" w:cs="宋体"/>
                <w:b/>
                <w:bCs/>
                <w:kern w:val="0"/>
                <w:sz w:val="18"/>
                <w:szCs w:val="18"/>
              </w:rPr>
              <w:t>；在校期间正规注册获得营业执照，进行合法运营的各类创新创业工作室、项目公司等。</w:t>
            </w:r>
          </w:p>
        </w:tc>
        <w:tc>
          <w:tcPr>
            <w:tcW w:w="231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参加培训1次记10分；参加比赛并获得国家级奖励者计100，获得省、部、厅级奖励者计80分，获得校级奖励者计60分，获得院级奖励者计40分，虽未获奖但积极参与者，每参与1次计10分；参加项目和科研，获得国家级奖励者计100分，获得省、部、厅级奖励者计80分，获得校级奖励者计60分，获得院级奖励者计40分，积极参与者该项成绩每参与1次记10分。</w:t>
            </w:r>
          </w:p>
        </w:tc>
        <w:tc>
          <w:tcPr>
            <w:tcW w:w="26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参加培训，填写“培训名称”、“主办单位”、上传现场照片1张或能证明参与活动的文件、证书（JPG或PDF格式）1份，班主任审核（同意/不同意）后APP根据自动计分；</w:t>
            </w:r>
          </w:p>
          <w:p>
            <w:pPr>
              <w:rPr>
                <w:rFonts w:ascii="宋体" w:hAnsi="宋体" w:eastAsia="宋体" w:cs="宋体"/>
                <w:kern w:val="0"/>
                <w:sz w:val="18"/>
                <w:szCs w:val="18"/>
              </w:rPr>
            </w:pPr>
            <w:r>
              <w:rPr>
                <w:rFonts w:hint="eastAsia" w:ascii="宋体" w:hAnsi="宋体" w:eastAsia="宋体" w:cs="宋体"/>
                <w:kern w:val="0"/>
                <w:sz w:val="18"/>
                <w:szCs w:val="18"/>
              </w:rPr>
              <w:t>参加比赛或科研，填写“项目名称”、“主办单位”、选择“级别”（国家级、省、部、厅级、校级、院级），个人上传获奖证书或科研证明，班主任审核（同意/不同意）后APP根据级别自动积分;</w:t>
            </w:r>
          </w:p>
        </w:tc>
        <w:tc>
          <w:tcPr>
            <w:tcW w:w="4678" w:type="dxa"/>
            <w:vAlign w:val="center"/>
          </w:tcPr>
          <w:p>
            <w:pPr>
              <w:rPr>
                <w:rFonts w:ascii="宋体" w:hAnsi="宋体" w:eastAsia="宋体" w:cs="宋体"/>
                <w:kern w:val="0"/>
                <w:sz w:val="18"/>
                <w:szCs w:val="18"/>
              </w:rPr>
            </w:pPr>
            <w:r>
              <w:rPr>
                <w:rFonts w:hint="eastAsia" w:ascii="宋体" w:hAnsi="宋体" w:eastAsia="宋体" w:cs="宋体"/>
                <w:b/>
                <w:bCs/>
                <w:kern w:val="0"/>
                <w:sz w:val="18"/>
                <w:szCs w:val="18"/>
              </w:rPr>
              <w:t>专业任课教师：</w:t>
            </w:r>
            <w:r>
              <w:rPr>
                <w:rFonts w:hint="eastAsia" w:ascii="宋体" w:hAnsi="宋体" w:eastAsia="宋体" w:cs="宋体"/>
                <w:kern w:val="0"/>
                <w:sz w:val="18"/>
                <w:szCs w:val="18"/>
              </w:rPr>
              <w:t>积极参与指导学生各类创新创业赛事。</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班主任：</w:t>
            </w:r>
            <w:r>
              <w:rPr>
                <w:rFonts w:hint="eastAsia" w:ascii="宋体" w:hAnsi="宋体" w:eastAsia="宋体" w:cs="宋体"/>
                <w:kern w:val="0"/>
                <w:sz w:val="18"/>
                <w:szCs w:val="18"/>
              </w:rPr>
              <w:t>鼓励学生积极参与各类创新创业赛事。</w:t>
            </w:r>
          </w:p>
          <w:p>
            <w:pPr>
              <w:rPr>
                <w:rFonts w:ascii="宋体" w:hAnsi="宋体" w:eastAsia="宋体" w:cs="宋体"/>
                <w:kern w:val="0"/>
                <w:sz w:val="18"/>
                <w:szCs w:val="18"/>
              </w:rPr>
            </w:pPr>
            <w:r>
              <w:rPr>
                <w:rFonts w:hint="eastAsia" w:ascii="宋体" w:hAnsi="宋体" w:eastAsia="宋体" w:cs="宋体"/>
                <w:kern w:val="0"/>
                <w:sz w:val="18"/>
                <w:szCs w:val="18"/>
              </w:rPr>
              <w:t> </w:t>
            </w:r>
          </w:p>
          <w:p>
            <w:pPr>
              <w:rPr>
                <w:rFonts w:ascii="宋体" w:hAnsi="宋体" w:eastAsia="宋体" w:cs="宋体"/>
                <w:kern w:val="0"/>
                <w:sz w:val="18"/>
                <w:szCs w:val="18"/>
              </w:rPr>
            </w:pPr>
            <w:r>
              <w:rPr>
                <w:rFonts w:hint="eastAsia" w:ascii="宋体" w:hAnsi="宋体" w:eastAsia="宋体" w:cs="宋体"/>
                <w:b/>
                <w:bCs/>
                <w:kern w:val="0"/>
                <w:sz w:val="18"/>
                <w:szCs w:val="18"/>
              </w:rPr>
              <w:t>辅导员：</w:t>
            </w:r>
            <w:r>
              <w:rPr>
                <w:rFonts w:hint="eastAsia" w:ascii="宋体" w:hAnsi="宋体" w:eastAsia="宋体" w:cs="宋体"/>
                <w:kern w:val="0"/>
                <w:sz w:val="18"/>
                <w:szCs w:val="18"/>
              </w:rPr>
              <w:t>根据院校需求策划、组织相关赛事的院级选拔赛，公平、公正、公开选拔推荐优秀团队。不定期邀请校内外知名学者、专家作专题报告，指导学生参赛。开展优秀获奖选手、团队进行经验分享交流活动。</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学生：</w:t>
            </w:r>
            <w:r>
              <w:rPr>
                <w:rFonts w:hint="eastAsia" w:ascii="宋体" w:hAnsi="宋体" w:eastAsia="宋体" w:cs="宋体"/>
                <w:kern w:val="0"/>
                <w:sz w:val="18"/>
                <w:szCs w:val="18"/>
              </w:rPr>
              <w:t>根据自身发展需求积极参与各类创新创业活动。学生干部、班干部负责班级中的组织工作。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3）学术活动</w:t>
            </w:r>
          </w:p>
        </w:tc>
        <w:tc>
          <w:tcPr>
            <w:tcW w:w="1516"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参加学术活动的次数与质量</w:t>
            </w:r>
          </w:p>
        </w:tc>
        <w:tc>
          <w:tcPr>
            <w:tcW w:w="2265"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学校、学院举办的各类学术讲座（学术报告）</w:t>
            </w:r>
          </w:p>
          <w:p>
            <w:pPr>
              <w:rPr>
                <w:rFonts w:ascii="宋体" w:hAnsi="宋体" w:eastAsia="宋体" w:cs="宋体"/>
                <w:kern w:val="0"/>
                <w:sz w:val="18"/>
                <w:szCs w:val="18"/>
              </w:rPr>
            </w:pPr>
            <w:r>
              <w:rPr>
                <w:rFonts w:hint="eastAsia" w:ascii="宋体" w:hAnsi="宋体" w:eastAsia="宋体" w:cs="宋体"/>
                <w:b/>
                <w:bCs/>
                <w:kern w:val="0"/>
                <w:sz w:val="18"/>
                <w:szCs w:val="18"/>
              </w:rPr>
              <w:t>“旅院逸品”项目：参加“青兰书院”读书活动、参加网络学术会议、观看网络讲座视频。</w:t>
            </w:r>
          </w:p>
        </w:tc>
        <w:tc>
          <w:tcPr>
            <w:tcW w:w="231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每参与1次且被认定合格者，该项成绩计10分，需完成300字的总结，上传听报告照片；从不参与学术活动者，该项成绩计0分。</w:t>
            </w:r>
          </w:p>
        </w:tc>
        <w:tc>
          <w:tcPr>
            <w:tcW w:w="26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填写“活动主题”、“主办单位”、选择“级别”（校级、院级）上传现场照片1张或能证明参与活动的文件、证书（JPG或PDF格式）1份，并撰写300字总结，班主任审核（同意/不同意）后APP根据自动计分；</w:t>
            </w:r>
          </w:p>
        </w:tc>
        <w:tc>
          <w:tcPr>
            <w:tcW w:w="4678" w:type="dxa"/>
            <w:vAlign w:val="center"/>
          </w:tcPr>
          <w:p>
            <w:pPr>
              <w:rPr>
                <w:rFonts w:ascii="宋体" w:hAnsi="宋体" w:eastAsia="宋体" w:cs="宋体"/>
                <w:kern w:val="0"/>
                <w:sz w:val="18"/>
                <w:szCs w:val="18"/>
              </w:rPr>
            </w:pPr>
            <w:r>
              <w:rPr>
                <w:rFonts w:hint="eastAsia" w:ascii="宋体" w:hAnsi="宋体" w:eastAsia="宋体" w:cs="宋体"/>
                <w:b/>
                <w:bCs/>
                <w:kern w:val="0"/>
                <w:sz w:val="18"/>
                <w:szCs w:val="18"/>
              </w:rPr>
              <w:t>专业任课教师：</w:t>
            </w:r>
            <w:r>
              <w:rPr>
                <w:rFonts w:hint="eastAsia" w:ascii="宋体" w:hAnsi="宋体" w:eastAsia="宋体" w:cs="宋体"/>
                <w:kern w:val="0"/>
                <w:sz w:val="18"/>
                <w:szCs w:val="18"/>
              </w:rPr>
              <w:t>无。</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班主任：</w:t>
            </w:r>
            <w:r>
              <w:rPr>
                <w:rFonts w:hint="eastAsia" w:ascii="宋体" w:hAnsi="宋体" w:eastAsia="宋体" w:cs="宋体"/>
                <w:kern w:val="0"/>
                <w:sz w:val="18"/>
                <w:szCs w:val="18"/>
              </w:rPr>
              <w:t>组织学生积极参与院校组织的学术活动。</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辅导员：</w:t>
            </w:r>
            <w:r>
              <w:rPr>
                <w:rFonts w:hint="eastAsia" w:ascii="宋体" w:hAnsi="宋体" w:eastAsia="宋体" w:cs="宋体"/>
                <w:kern w:val="0"/>
                <w:sz w:val="18"/>
                <w:szCs w:val="18"/>
              </w:rPr>
              <w:t>组织学生参与各类学术活动，做好活动考勤工作，制定学生学术活动记录本，学术活动结束后检查记录情况后盖章签退。</w:t>
            </w:r>
          </w:p>
          <w:p>
            <w:pPr>
              <w:rPr>
                <w:rFonts w:ascii="宋体" w:hAnsi="宋体" w:eastAsia="宋体" w:cs="宋体"/>
                <w:kern w:val="0"/>
                <w:sz w:val="18"/>
                <w:szCs w:val="18"/>
              </w:rPr>
            </w:pPr>
            <w:r>
              <w:rPr>
                <w:rFonts w:hint="eastAsia" w:ascii="宋体" w:hAnsi="宋体" w:eastAsia="宋体" w:cs="宋体"/>
                <w:b/>
                <w:bCs/>
                <w:kern w:val="0"/>
                <w:sz w:val="18"/>
                <w:szCs w:val="18"/>
              </w:rPr>
              <w:t>学生：</w:t>
            </w:r>
            <w:r>
              <w:rPr>
                <w:rFonts w:hint="eastAsia" w:ascii="宋体" w:hAnsi="宋体" w:eastAsia="宋体" w:cs="宋体"/>
                <w:kern w:val="0"/>
                <w:sz w:val="18"/>
                <w:szCs w:val="18"/>
              </w:rPr>
              <w:t>积极参与各类学术活动，做好学习笔记及考勤记录。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4）学术成果</w:t>
            </w:r>
          </w:p>
        </w:tc>
        <w:tc>
          <w:tcPr>
            <w:tcW w:w="1516"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学术成果产出的评价</w:t>
            </w:r>
          </w:p>
        </w:tc>
        <w:tc>
          <w:tcPr>
            <w:tcW w:w="2265"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发表、出版、立项、申请专利等学术成果</w:t>
            </w:r>
          </w:p>
          <w:p>
            <w:pPr>
              <w:rPr>
                <w:rFonts w:ascii="宋体" w:hAnsi="宋体" w:eastAsia="宋体" w:cs="宋体"/>
                <w:kern w:val="0"/>
                <w:sz w:val="18"/>
                <w:szCs w:val="18"/>
              </w:rPr>
            </w:pPr>
            <w:r>
              <w:rPr>
                <w:rFonts w:hint="eastAsia" w:ascii="宋体" w:hAnsi="宋体" w:eastAsia="宋体" w:cs="宋体"/>
                <w:b/>
                <w:bCs/>
                <w:kern w:val="0"/>
                <w:sz w:val="18"/>
                <w:szCs w:val="18"/>
              </w:rPr>
              <w:t>“旅院逸品”项目：创建旅游主题自媒体账号、发表旅游美文、参加旅游规划设计工作。</w:t>
            </w:r>
          </w:p>
        </w:tc>
        <w:tc>
          <w:tcPr>
            <w:tcW w:w="231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论文：本人为第一作者（或指导教师为第一作者、本人为第二作者）、西北师范大学为第一署名单位发表的学术论文，按照《西北师范大学教学科研项目、成果分类办法》分类计分， A1 类论文每篇计 100 分、 A2 类论文每篇计 95 分、A3 类论文每篇计 90分、B 类论文每篇计 80 分、C 类论文每篇计 70 分、D 类论文每篇计 60 分。参与人按排名先后依次递减20分。</w:t>
            </w:r>
          </w:p>
          <w:p>
            <w:pPr>
              <w:rPr>
                <w:rFonts w:ascii="宋体" w:hAnsi="宋体" w:eastAsia="宋体" w:cs="宋体"/>
                <w:kern w:val="0"/>
                <w:sz w:val="18"/>
                <w:szCs w:val="18"/>
              </w:rPr>
            </w:pPr>
            <w:r>
              <w:rPr>
                <w:rFonts w:hint="eastAsia" w:ascii="宋体" w:hAnsi="宋体" w:eastAsia="宋体" w:cs="宋体"/>
                <w:kern w:val="0"/>
                <w:sz w:val="18"/>
                <w:szCs w:val="18"/>
              </w:rPr>
              <w:t>著作：以第一作者出版且达到 10 万字的学术著作，A 类著作每部计 100分、 B 类著作每部计 80 分、 C 类著作每部计 60分。参与人按排名先后依次递减20分。</w:t>
            </w:r>
          </w:p>
          <w:p>
            <w:pPr>
              <w:rPr>
                <w:rFonts w:ascii="宋体" w:hAnsi="宋体" w:eastAsia="宋体" w:cs="宋体"/>
                <w:kern w:val="0"/>
                <w:sz w:val="18"/>
                <w:szCs w:val="18"/>
              </w:rPr>
            </w:pPr>
            <w:r>
              <w:rPr>
                <w:rFonts w:hint="eastAsia" w:ascii="宋体" w:hAnsi="宋体" w:eastAsia="宋体" w:cs="宋体"/>
                <w:kern w:val="0"/>
                <w:sz w:val="18"/>
                <w:szCs w:val="18"/>
              </w:rPr>
              <w:t>应用成果：本人为第一申请人且以西北师范大学名义申请的发明专利等应用类成果， A 类成果每项计 100 分、 B类成果每项计 80分、 C 类成果每项计 70分、 D 类成果每项计 60 分。参与人按排名先后依次递减20分。</w:t>
            </w:r>
          </w:p>
          <w:p>
            <w:pPr>
              <w:rPr>
                <w:rFonts w:ascii="宋体" w:hAnsi="宋体" w:eastAsia="宋体" w:cs="宋体"/>
                <w:kern w:val="0"/>
                <w:sz w:val="18"/>
                <w:szCs w:val="18"/>
              </w:rPr>
            </w:pPr>
            <w:r>
              <w:rPr>
                <w:rFonts w:hint="eastAsia" w:ascii="宋体" w:hAnsi="宋体" w:eastAsia="宋体" w:cs="宋体"/>
                <w:kern w:val="0"/>
                <w:sz w:val="18"/>
                <w:szCs w:val="18"/>
              </w:rPr>
              <w:t>科研项目：主持省厅及以上级别科研项目并结项计 100分, 参与者按排名先后，从70分依次递减，每次递减10分；主持学校立项“本科生创新能力提升计划”等项目并结项，每项计 60分，参与者按排名先后，从40分依次递减，每次递减10分。获得立项但未结项，主持人和参与人均减半计分。</w:t>
            </w:r>
          </w:p>
        </w:tc>
        <w:tc>
          <w:tcPr>
            <w:tcW w:w="269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填写“项目类别”（论文、著作、项目、专利）、“出版或立项单位”、选择“级别”（A/A1/A2/A3、B、C、D、E、F、G、H、I），个人上传扫描件或科研证明，班主任审核（同意/不同意）后APP根据级别自动积分。</w:t>
            </w:r>
          </w:p>
        </w:tc>
        <w:tc>
          <w:tcPr>
            <w:tcW w:w="4678" w:type="dxa"/>
            <w:vAlign w:val="center"/>
          </w:tcPr>
          <w:p>
            <w:pPr>
              <w:rPr>
                <w:rFonts w:ascii="宋体" w:hAnsi="宋体" w:eastAsia="宋体" w:cs="宋体"/>
                <w:kern w:val="0"/>
                <w:sz w:val="18"/>
                <w:szCs w:val="18"/>
              </w:rPr>
            </w:pPr>
            <w:r>
              <w:rPr>
                <w:rFonts w:hint="eastAsia" w:ascii="宋体" w:hAnsi="宋体" w:eastAsia="宋体" w:cs="宋体"/>
                <w:b/>
                <w:bCs/>
                <w:kern w:val="0"/>
                <w:sz w:val="18"/>
                <w:szCs w:val="18"/>
              </w:rPr>
              <w:t>专业任课教师：</w:t>
            </w:r>
            <w:r>
              <w:rPr>
                <w:rFonts w:hint="eastAsia" w:ascii="宋体" w:hAnsi="宋体" w:eastAsia="宋体" w:cs="宋体"/>
                <w:kern w:val="0"/>
                <w:sz w:val="18"/>
                <w:szCs w:val="18"/>
              </w:rPr>
              <w:t>启迪学生创新思维，鼓励学生开拓钻研，引导学生积极参加学术活动。</w:t>
            </w:r>
          </w:p>
          <w:p>
            <w:pPr>
              <w:rPr>
                <w:rFonts w:ascii="宋体" w:hAnsi="宋体" w:eastAsia="宋体" w:cs="宋体"/>
                <w:kern w:val="0"/>
                <w:sz w:val="18"/>
                <w:szCs w:val="18"/>
              </w:rPr>
            </w:pPr>
            <w:r>
              <w:rPr>
                <w:rFonts w:hint="eastAsia" w:ascii="宋体" w:hAnsi="宋体" w:eastAsia="宋体" w:cs="宋体"/>
                <w:b/>
                <w:bCs/>
                <w:kern w:val="0"/>
                <w:sz w:val="18"/>
                <w:szCs w:val="18"/>
              </w:rPr>
              <w:t>班主任：</w:t>
            </w:r>
            <w:r>
              <w:rPr>
                <w:rFonts w:hint="eastAsia" w:ascii="宋体" w:hAnsi="宋体" w:eastAsia="宋体" w:cs="宋体"/>
                <w:kern w:val="0"/>
                <w:sz w:val="18"/>
                <w:szCs w:val="18"/>
              </w:rPr>
              <w:t>引导学生根据各自兴趣爱好结成学术活动小组，积极参加科研活动。</w:t>
            </w:r>
            <w:r>
              <w:rPr>
                <w:rFonts w:ascii="宋体" w:hAnsi="宋体" w:eastAsia="宋体" w:cs="宋体"/>
                <w:kern w:val="0"/>
                <w:sz w:val="18"/>
                <w:szCs w:val="18"/>
              </w:rPr>
              <w:t xml:space="preserve"> </w:t>
            </w:r>
          </w:p>
          <w:p>
            <w:pPr>
              <w:rPr>
                <w:rFonts w:ascii="宋体" w:hAnsi="宋体" w:eastAsia="宋体" w:cs="宋体"/>
                <w:kern w:val="0"/>
                <w:sz w:val="18"/>
                <w:szCs w:val="18"/>
              </w:rPr>
            </w:pPr>
            <w:r>
              <w:rPr>
                <w:rFonts w:hint="eastAsia" w:ascii="宋体" w:hAnsi="宋体" w:eastAsia="宋体" w:cs="宋体"/>
                <w:b/>
                <w:bCs/>
                <w:kern w:val="0"/>
                <w:sz w:val="18"/>
                <w:szCs w:val="18"/>
              </w:rPr>
              <w:t>学生：</w:t>
            </w:r>
            <w:r>
              <w:rPr>
                <w:rFonts w:hint="eastAsia" w:ascii="宋体" w:hAnsi="宋体" w:eastAsia="宋体" w:cs="宋体"/>
                <w:kern w:val="0"/>
                <w:sz w:val="18"/>
                <w:szCs w:val="18"/>
              </w:rPr>
              <w:t>广泛阅读专业书籍，勤思考、勤动手，积极参加各级、各类学术活动。</w:t>
            </w:r>
          </w:p>
        </w:tc>
      </w:tr>
    </w:tbl>
    <w:p>
      <w:pPr>
        <w:spacing w:before="156" w:beforeLines="50"/>
        <w:ind w:firstLine="280" w:firstLineChars="100"/>
        <w:rPr>
          <w:rFonts w:ascii="Calibri" w:hAnsi="Calibri" w:eastAsia="宋体" w:cs="Times New Roman"/>
          <w:bCs/>
          <w:szCs w:val="21"/>
        </w:rPr>
      </w:pPr>
      <w:r>
        <w:rPr>
          <w:rFonts w:hint="eastAsia" w:ascii="Calibri" w:hAnsi="Calibri" w:eastAsia="宋体" w:cs="Times New Roman"/>
          <w:bCs/>
          <w:szCs w:val="21"/>
        </w:rPr>
        <w:t>备注：每项考核标准中，得分超过该项满分，以满分计。</w:t>
      </w: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p>
    <w:p>
      <w:pPr>
        <w:spacing w:line="360" w:lineRule="auto"/>
        <w:rPr>
          <w:rFonts w:ascii="宋体" w:hAnsi="宋体" w:eastAsia="宋体" w:cs="宋体"/>
          <w:b/>
          <w:sz w:val="24"/>
        </w:rPr>
      </w:pPr>
      <w:r>
        <w:rPr>
          <w:rFonts w:hint="eastAsia" w:ascii="宋体" w:hAnsi="宋体" w:eastAsia="宋体" w:cs="宋体"/>
          <w:b/>
          <w:sz w:val="24"/>
        </w:rPr>
        <w:t>附件3：</w:t>
      </w:r>
    </w:p>
    <w:p>
      <w:pPr>
        <w:jc w:val="center"/>
        <w:rPr>
          <w:rFonts w:ascii="Calibri" w:hAnsi="Calibri" w:eastAsia="宋体" w:cs="Times New Roman"/>
          <w:b/>
          <w:sz w:val="24"/>
        </w:rPr>
      </w:pPr>
      <w:r>
        <w:rPr>
          <w:rFonts w:hint="eastAsia" w:ascii="Calibri" w:hAnsi="Calibri" w:eastAsia="宋体" w:cs="Times New Roman"/>
          <w:b/>
          <w:sz w:val="24"/>
        </w:rPr>
        <w:t>旅游学院本科生体育考核评价项目及评价标准</w:t>
      </w:r>
    </w:p>
    <w:tbl>
      <w:tblPr>
        <w:tblStyle w:val="11"/>
        <w:tblpPr w:leftFromText="180" w:rightFromText="180" w:vertAnchor="text" w:horzAnchor="page" w:tblpXSpec="center" w:tblpY="428"/>
        <w:tblOverlap w:val="never"/>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58"/>
        <w:gridCol w:w="2225"/>
        <w:gridCol w:w="2487"/>
        <w:gridCol w:w="3685"/>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6"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项目</w:t>
            </w:r>
          </w:p>
        </w:tc>
        <w:tc>
          <w:tcPr>
            <w:tcW w:w="958"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评价内容</w:t>
            </w:r>
          </w:p>
        </w:tc>
        <w:tc>
          <w:tcPr>
            <w:tcW w:w="2225"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主要环节</w:t>
            </w:r>
          </w:p>
        </w:tc>
        <w:tc>
          <w:tcPr>
            <w:tcW w:w="2487"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评价标准</w:t>
            </w:r>
          </w:p>
        </w:tc>
        <w:tc>
          <w:tcPr>
            <w:tcW w:w="3685"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APP记录方式</w:t>
            </w:r>
          </w:p>
        </w:tc>
        <w:tc>
          <w:tcPr>
            <w:tcW w:w="3989"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职责和任务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1.体育课程成绩</w:t>
            </w:r>
          </w:p>
          <w:p>
            <w:pPr>
              <w:jc w:val="center"/>
              <w:rPr>
                <w:rFonts w:ascii="宋体" w:hAnsi="宋体" w:eastAsia="宋体" w:cs="宋体"/>
                <w:bCs/>
                <w:kern w:val="0"/>
                <w:sz w:val="18"/>
                <w:szCs w:val="18"/>
              </w:rPr>
            </w:pPr>
            <w:r>
              <w:rPr>
                <w:rFonts w:hint="eastAsia" w:ascii="宋体" w:hAnsi="宋体" w:eastAsia="宋体" w:cs="宋体"/>
                <w:kern w:val="0"/>
                <w:sz w:val="18"/>
                <w:szCs w:val="18"/>
              </w:rPr>
              <w:t>（45%）</w:t>
            </w:r>
          </w:p>
        </w:tc>
        <w:tc>
          <w:tcPr>
            <w:tcW w:w="958"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修读各类体育课程</w:t>
            </w:r>
          </w:p>
        </w:tc>
        <w:tc>
          <w:tcPr>
            <w:tcW w:w="2225"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一、二年级开设体育综合课和体育选修课，三、四年级学生通过网络智慧课堂修读体育课程。一至四年级本科学生，鼓励选修体育类通识课程，列入通识教育学分。</w:t>
            </w:r>
          </w:p>
        </w:tc>
        <w:tc>
          <w:tcPr>
            <w:tcW w:w="2487"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以当年开设的体育综合课、选修课和通识课成绩为依据，计算当年两学期平均成绩。</w:t>
            </w:r>
          </w:p>
        </w:tc>
        <w:tc>
          <w:tcPr>
            <w:tcW w:w="3685"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系统（平台）自行导入教务系统内当年学生体育课成绩（秋季学期末、春季学期末各导入一次，如有补考，以补考成绩为准），并自动计算平均成绩。</w:t>
            </w:r>
          </w:p>
          <w:p>
            <w:pPr>
              <w:ind w:firstLine="360" w:firstLineChars="200"/>
              <w:rPr>
                <w:rFonts w:ascii="宋体" w:hAnsi="宋体" w:eastAsia="宋体" w:cs="宋体"/>
                <w:bCs/>
                <w:kern w:val="0"/>
                <w:sz w:val="18"/>
                <w:szCs w:val="18"/>
              </w:rPr>
            </w:pPr>
          </w:p>
        </w:tc>
        <w:tc>
          <w:tcPr>
            <w:tcW w:w="3989"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关注学生体育活动，督促学生积极参加身体锻炼。</w:t>
            </w:r>
            <w:r>
              <w:rPr>
                <w:rFonts w:ascii="宋体" w:hAnsi="宋体" w:eastAsia="宋体" w:cs="宋体"/>
                <w:bCs/>
                <w:kern w:val="0"/>
                <w:sz w:val="18"/>
                <w:szCs w:val="18"/>
              </w:rPr>
              <w:t xml:space="preserve"> </w:t>
            </w: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树立科学生活观念，高度重视体育锻炼，科学、合理地参加各类体育活动。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2.体质测试成绩</w:t>
            </w:r>
          </w:p>
          <w:p>
            <w:pPr>
              <w:jc w:val="center"/>
              <w:rPr>
                <w:rFonts w:ascii="宋体" w:hAnsi="宋体" w:eastAsia="宋体" w:cs="宋体"/>
                <w:bCs/>
                <w:kern w:val="0"/>
                <w:sz w:val="18"/>
                <w:szCs w:val="18"/>
              </w:rPr>
            </w:pPr>
            <w:r>
              <w:rPr>
                <w:rFonts w:hint="eastAsia" w:ascii="宋体" w:hAnsi="宋体" w:eastAsia="宋体" w:cs="宋体"/>
                <w:kern w:val="0"/>
                <w:sz w:val="18"/>
                <w:szCs w:val="18"/>
              </w:rPr>
              <w:t>（20%）</w:t>
            </w:r>
          </w:p>
        </w:tc>
        <w:tc>
          <w:tcPr>
            <w:tcW w:w="958"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参加体质测试</w:t>
            </w:r>
          </w:p>
        </w:tc>
        <w:tc>
          <w:tcPr>
            <w:tcW w:w="2225"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组织一至四年级学生参加大学生体质健康标准测试，同时在体育综合课程中，加入大学生体质健康标准测试项目的训练内容，科学合理安排训练计划。</w:t>
            </w:r>
          </w:p>
        </w:tc>
        <w:tc>
          <w:tcPr>
            <w:tcW w:w="2487"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大学生体质健康标准测试采用国家统一标准，直接取当年体质测试成绩（每年春季学期教务系统提供体质测试成绩，其中包含上年度秋季学期正常体质测试成绩和部分学生春季补测。</w:t>
            </w:r>
          </w:p>
        </w:tc>
        <w:tc>
          <w:tcPr>
            <w:tcW w:w="3685"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系统（平台）自行导入教务系统内当年学生体质测试成绩（秋季学期末、春季学期末各导入一次）。</w:t>
            </w:r>
          </w:p>
          <w:p>
            <w:pPr>
              <w:ind w:firstLine="360" w:firstLineChars="200"/>
              <w:rPr>
                <w:rFonts w:ascii="宋体" w:hAnsi="宋体" w:eastAsia="宋体" w:cs="宋体"/>
                <w:bCs/>
                <w:kern w:val="0"/>
                <w:sz w:val="18"/>
                <w:szCs w:val="18"/>
              </w:rPr>
            </w:pPr>
          </w:p>
        </w:tc>
        <w:tc>
          <w:tcPr>
            <w:tcW w:w="3989"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督促学生按计划参加体质测试。</w:t>
            </w:r>
            <w:r>
              <w:rPr>
                <w:rFonts w:ascii="宋体" w:hAnsi="宋体" w:eastAsia="宋体" w:cs="宋体"/>
                <w:bCs/>
                <w:kern w:val="0"/>
                <w:sz w:val="18"/>
                <w:szCs w:val="18"/>
              </w:rPr>
              <w:t xml:space="preserve"> </w:t>
            </w: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加强体育锻炼，稳步提升体质测试成绩。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3.日常体育活动</w:t>
            </w:r>
          </w:p>
          <w:p>
            <w:pPr>
              <w:jc w:val="center"/>
              <w:rPr>
                <w:rFonts w:ascii="宋体" w:hAnsi="宋体" w:eastAsia="宋体" w:cs="宋体"/>
                <w:bCs/>
                <w:kern w:val="0"/>
                <w:sz w:val="18"/>
                <w:szCs w:val="18"/>
              </w:rPr>
            </w:pPr>
            <w:r>
              <w:rPr>
                <w:rFonts w:hint="eastAsia" w:ascii="宋体" w:hAnsi="宋体" w:eastAsia="宋体" w:cs="宋体"/>
                <w:kern w:val="0"/>
                <w:sz w:val="18"/>
                <w:szCs w:val="18"/>
              </w:rPr>
              <w:t>（15%）</w:t>
            </w:r>
          </w:p>
        </w:tc>
        <w:tc>
          <w:tcPr>
            <w:tcW w:w="958"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个体日常体育锻炼</w:t>
            </w:r>
          </w:p>
        </w:tc>
        <w:tc>
          <w:tcPr>
            <w:tcW w:w="2225" w:type="dxa"/>
            <w:vAlign w:val="center"/>
          </w:tcPr>
          <w:p>
            <w:pPr>
              <w:spacing w:line="360" w:lineRule="exact"/>
              <w:rPr>
                <w:rFonts w:ascii="宋体" w:hAnsi="宋体" w:eastAsia="宋体" w:cs="宋体"/>
                <w:bCs/>
                <w:kern w:val="0"/>
                <w:sz w:val="18"/>
                <w:szCs w:val="18"/>
              </w:rPr>
            </w:pPr>
            <w:r>
              <w:rPr>
                <w:rFonts w:hint="eastAsia" w:ascii="宋体" w:hAnsi="宋体" w:eastAsia="宋体" w:cs="宋体"/>
                <w:bCs/>
                <w:kern w:val="0"/>
                <w:sz w:val="18"/>
                <w:szCs w:val="18"/>
              </w:rPr>
              <w:t>充分利用信息化工具和移动互联网技术，尊重学生个性化锻炼方式，鼓励学生多元化锻炼，科学管理，提升体育育人功能。</w:t>
            </w:r>
          </w:p>
        </w:tc>
        <w:tc>
          <w:tcPr>
            <w:tcW w:w="2487" w:type="dxa"/>
            <w:vAlign w:val="center"/>
          </w:tcPr>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Cs/>
                <w:kern w:val="0"/>
                <w:sz w:val="18"/>
                <w:szCs w:val="18"/>
              </w:rPr>
              <w:t>每周体育锻炼不少于三次，每次不少于30分钟。</w:t>
            </w:r>
            <w:r>
              <w:rPr>
                <w:rFonts w:hint="eastAsia" w:ascii="宋体" w:hAnsi="宋体" w:eastAsia="宋体" w:cs="宋体"/>
                <w:b/>
                <w:kern w:val="0"/>
                <w:sz w:val="18"/>
                <w:szCs w:val="18"/>
              </w:rPr>
              <w:t>每周</w:t>
            </w:r>
            <w:r>
              <w:rPr>
                <w:rFonts w:hint="eastAsia" w:ascii="宋体" w:hAnsi="宋体" w:eastAsia="宋体" w:cs="宋体"/>
                <w:bCs/>
                <w:kern w:val="0"/>
                <w:sz w:val="18"/>
                <w:szCs w:val="18"/>
              </w:rPr>
              <w:t>按照活动总时长评定成绩如下：</w:t>
            </w:r>
          </w:p>
          <w:p>
            <w:pPr>
              <w:rPr>
                <w:rFonts w:ascii="宋体" w:hAnsi="宋体" w:eastAsia="宋体" w:cs="宋体"/>
                <w:bCs/>
                <w:kern w:val="0"/>
                <w:sz w:val="18"/>
                <w:szCs w:val="18"/>
              </w:rPr>
            </w:pPr>
            <w:r>
              <w:rPr>
                <w:rFonts w:hint="eastAsia" w:ascii="宋体" w:hAnsi="宋体" w:eastAsia="宋体" w:cs="宋体"/>
                <w:bCs/>
                <w:kern w:val="0"/>
                <w:sz w:val="18"/>
                <w:szCs w:val="18"/>
              </w:rPr>
              <w:t>不少于210分钟记100分，</w:t>
            </w:r>
          </w:p>
          <w:p>
            <w:pPr>
              <w:rPr>
                <w:rFonts w:ascii="宋体" w:hAnsi="宋体" w:eastAsia="宋体" w:cs="宋体"/>
                <w:bCs/>
                <w:kern w:val="0"/>
                <w:sz w:val="18"/>
                <w:szCs w:val="18"/>
              </w:rPr>
            </w:pPr>
            <w:r>
              <w:rPr>
                <w:rFonts w:hint="eastAsia" w:ascii="宋体" w:hAnsi="宋体" w:eastAsia="宋体" w:cs="宋体"/>
                <w:bCs/>
                <w:kern w:val="0"/>
                <w:sz w:val="18"/>
                <w:szCs w:val="18"/>
              </w:rPr>
              <w:t>180-210分钟记90分，</w:t>
            </w:r>
          </w:p>
          <w:p>
            <w:pPr>
              <w:rPr>
                <w:rFonts w:ascii="宋体" w:hAnsi="宋体" w:eastAsia="宋体" w:cs="宋体"/>
                <w:bCs/>
                <w:kern w:val="0"/>
                <w:sz w:val="18"/>
                <w:szCs w:val="18"/>
              </w:rPr>
            </w:pPr>
            <w:r>
              <w:rPr>
                <w:rFonts w:hint="eastAsia" w:ascii="宋体" w:hAnsi="宋体" w:eastAsia="宋体" w:cs="宋体"/>
                <w:bCs/>
                <w:kern w:val="0"/>
                <w:sz w:val="18"/>
                <w:szCs w:val="18"/>
              </w:rPr>
              <w:t>150-180分钟记80分，</w:t>
            </w:r>
          </w:p>
          <w:p>
            <w:pPr>
              <w:rPr>
                <w:rFonts w:ascii="宋体" w:hAnsi="宋体" w:eastAsia="宋体" w:cs="宋体"/>
                <w:bCs/>
                <w:kern w:val="0"/>
                <w:sz w:val="18"/>
                <w:szCs w:val="18"/>
              </w:rPr>
            </w:pPr>
            <w:r>
              <w:rPr>
                <w:rFonts w:hint="eastAsia" w:ascii="宋体" w:hAnsi="宋体" w:eastAsia="宋体" w:cs="宋体"/>
                <w:bCs/>
                <w:kern w:val="0"/>
                <w:sz w:val="18"/>
                <w:szCs w:val="18"/>
              </w:rPr>
              <w:t>120-150分钟记70分，</w:t>
            </w:r>
          </w:p>
          <w:p>
            <w:pPr>
              <w:rPr>
                <w:rFonts w:ascii="宋体" w:hAnsi="宋体" w:eastAsia="宋体" w:cs="宋体"/>
                <w:bCs/>
                <w:kern w:val="0"/>
                <w:sz w:val="18"/>
                <w:szCs w:val="18"/>
              </w:rPr>
            </w:pPr>
            <w:r>
              <w:rPr>
                <w:rFonts w:hint="eastAsia" w:ascii="宋体" w:hAnsi="宋体" w:eastAsia="宋体" w:cs="宋体"/>
                <w:bCs/>
                <w:kern w:val="0"/>
                <w:sz w:val="18"/>
                <w:szCs w:val="18"/>
              </w:rPr>
              <w:t>90-120分钟记60分，</w:t>
            </w:r>
          </w:p>
          <w:p>
            <w:pPr>
              <w:rPr>
                <w:rFonts w:ascii="宋体" w:hAnsi="宋体" w:eastAsia="宋体" w:cs="宋体"/>
                <w:bCs/>
                <w:kern w:val="0"/>
                <w:sz w:val="18"/>
                <w:szCs w:val="18"/>
              </w:rPr>
            </w:pPr>
            <w:r>
              <w:rPr>
                <w:rFonts w:hint="eastAsia" w:ascii="宋体" w:hAnsi="宋体" w:eastAsia="宋体" w:cs="宋体"/>
                <w:bCs/>
                <w:kern w:val="0"/>
                <w:sz w:val="18"/>
                <w:szCs w:val="18"/>
              </w:rPr>
              <w:t>少于90分钟记0分。</w:t>
            </w:r>
          </w:p>
          <w:p>
            <w:pPr>
              <w:rPr>
                <w:rFonts w:ascii="宋体" w:hAnsi="宋体" w:eastAsia="宋体" w:cs="宋体"/>
                <w:b/>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每周</w:t>
            </w:r>
            <w:r>
              <w:rPr>
                <w:rFonts w:hint="eastAsia" w:ascii="宋体" w:hAnsi="宋体" w:eastAsia="宋体" w:cs="宋体"/>
                <w:bCs/>
                <w:kern w:val="0"/>
                <w:sz w:val="18"/>
                <w:szCs w:val="18"/>
              </w:rPr>
              <w:t>活动少于三次周成绩记0分。</w:t>
            </w:r>
          </w:p>
        </w:tc>
        <w:tc>
          <w:tcPr>
            <w:tcW w:w="3685" w:type="dxa"/>
            <w:vAlign w:val="center"/>
          </w:tcPr>
          <w:p>
            <w:pPr>
              <w:rPr>
                <w:rFonts w:ascii="宋体" w:hAnsi="宋体" w:eastAsia="宋体" w:cs="宋体"/>
                <w:b/>
                <w:kern w:val="0"/>
                <w:sz w:val="18"/>
                <w:szCs w:val="18"/>
              </w:rPr>
            </w:pPr>
          </w:p>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学生自主在线打卡自主运动项目类型、开始时间、结束时间、位置信息及上传活动材料（图片或视频），每周不少于三次，每次不少于30分钟。周成绩由系统（平台）自动生成，并同时生成累计周成绩平均成绩。年度最终日常体育活动成绩由最终累计周成绩平均获得。系统（平台）对每次少于30分钟的活动不予记录，对每周对少于90分钟或者少于三次日常体育活动进行周预警。</w:t>
            </w:r>
          </w:p>
          <w:p>
            <w:pPr>
              <w:rPr>
                <w:rFonts w:ascii="宋体" w:hAnsi="宋体" w:eastAsia="宋体" w:cs="宋体"/>
                <w:b/>
                <w:kern w:val="0"/>
                <w:sz w:val="18"/>
                <w:szCs w:val="18"/>
              </w:rPr>
            </w:pPr>
            <w:r>
              <w:rPr>
                <w:rFonts w:hint="eastAsia" w:ascii="宋体" w:hAnsi="宋体" w:eastAsia="宋体" w:cs="宋体"/>
                <w:b/>
                <w:kern w:val="0"/>
                <w:sz w:val="18"/>
                <w:szCs w:val="18"/>
              </w:rPr>
              <w:t>学生干部：</w:t>
            </w:r>
          </w:p>
          <w:p>
            <w:pPr>
              <w:rPr>
                <w:rFonts w:ascii="宋体" w:hAnsi="宋体" w:eastAsia="宋体" w:cs="宋体"/>
                <w:bCs/>
                <w:kern w:val="0"/>
                <w:sz w:val="18"/>
                <w:szCs w:val="18"/>
              </w:rPr>
            </w:pPr>
            <w:r>
              <w:rPr>
                <w:rFonts w:hint="eastAsia" w:ascii="宋体" w:hAnsi="宋体" w:eastAsia="宋体" w:cs="宋体"/>
                <w:bCs/>
                <w:kern w:val="0"/>
                <w:sz w:val="18"/>
                <w:szCs w:val="18"/>
              </w:rPr>
              <w:t>对因特殊情况请假未完成日常锻炼提交的请假材料予以审核标注后不计入平均成绩计算；不定期对提交活动材料进行抽检确认（是否取消该成绩及关联德育成绩）。</w:t>
            </w:r>
          </w:p>
        </w:tc>
        <w:tc>
          <w:tcPr>
            <w:tcW w:w="3989"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督促学生形成良好的生活习惯，加强日常体育锻炼，积极组织班级特色体育活动。</w:t>
            </w:r>
            <w:r>
              <w:rPr>
                <w:rFonts w:ascii="宋体" w:hAnsi="宋体" w:eastAsia="宋体" w:cs="宋体"/>
                <w:bCs/>
                <w:kern w:val="0"/>
                <w:sz w:val="18"/>
                <w:szCs w:val="18"/>
              </w:rPr>
              <w:t xml:space="preserve"> </w:t>
            </w: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督促学生形成良好的生活习惯，加强日常体育锻炼，积极组织学院特色体育活动。</w:t>
            </w: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严格自律、磨炼意志，坚持参加日常体育活动。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4.参加、参与各学院组织的俱乐部活动、“一院一品”活动及各级各类体育赛事</w:t>
            </w:r>
          </w:p>
          <w:p>
            <w:pPr>
              <w:jc w:val="center"/>
              <w:rPr>
                <w:rFonts w:ascii="宋体" w:hAnsi="宋体" w:eastAsia="宋体" w:cs="宋体"/>
                <w:bCs/>
                <w:kern w:val="0"/>
                <w:sz w:val="18"/>
                <w:szCs w:val="18"/>
              </w:rPr>
            </w:pPr>
            <w:r>
              <w:rPr>
                <w:rFonts w:hint="eastAsia" w:ascii="宋体" w:hAnsi="宋体" w:eastAsia="宋体" w:cs="宋体"/>
                <w:kern w:val="0"/>
                <w:sz w:val="18"/>
                <w:szCs w:val="18"/>
              </w:rPr>
              <w:t>（20%）</w:t>
            </w:r>
          </w:p>
        </w:tc>
        <w:tc>
          <w:tcPr>
            <w:tcW w:w="958"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参与俱乐部活动、“一院一品”活动、各级各类体育赛事</w:t>
            </w:r>
          </w:p>
        </w:tc>
        <w:tc>
          <w:tcPr>
            <w:tcW w:w="2225"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参加各学院体育运动俱乐部，院级品牌体育活动（腰鼓训练队、乒乓球俱乐部、跑步俱乐部、跳绳俱乐部、健美操俱乐部……）;</w:t>
            </w:r>
          </w:p>
          <w:p>
            <w:pPr>
              <w:rPr>
                <w:rFonts w:ascii="宋体" w:hAnsi="宋体" w:eastAsia="宋体" w:cs="宋体"/>
                <w:bCs/>
                <w:kern w:val="0"/>
                <w:sz w:val="18"/>
                <w:szCs w:val="18"/>
              </w:rPr>
            </w:pPr>
            <w:r>
              <w:rPr>
                <w:rFonts w:hint="eastAsia" w:ascii="宋体" w:hAnsi="宋体" w:eastAsia="宋体" w:cs="宋体"/>
                <w:bCs/>
                <w:kern w:val="0"/>
                <w:sz w:val="18"/>
                <w:szCs w:val="18"/>
              </w:rPr>
              <w:t>参加各类学校组织的各级体育赛事（国际马拉松、全运会、省运会、校运会、袁敦礼杯、董守义杯、师生联谊赛……）；</w:t>
            </w:r>
          </w:p>
          <w:p>
            <w:pPr>
              <w:rPr>
                <w:rFonts w:ascii="宋体" w:hAnsi="宋体" w:eastAsia="宋体" w:cs="宋体"/>
                <w:bCs/>
                <w:kern w:val="0"/>
                <w:sz w:val="18"/>
                <w:szCs w:val="18"/>
              </w:rPr>
            </w:pPr>
            <w:r>
              <w:rPr>
                <w:rFonts w:hint="eastAsia" w:ascii="宋体" w:hAnsi="宋体" w:eastAsia="宋体" w:cs="宋体"/>
                <w:bCs/>
                <w:kern w:val="0"/>
                <w:sz w:val="18"/>
                <w:szCs w:val="18"/>
              </w:rPr>
              <w:t>现场观看各级体育赛事；</w:t>
            </w:r>
          </w:p>
          <w:p>
            <w:pPr>
              <w:rPr>
                <w:rFonts w:ascii="宋体" w:hAnsi="宋体" w:eastAsia="宋体" w:cs="宋体"/>
                <w:bCs/>
                <w:kern w:val="0"/>
                <w:sz w:val="18"/>
                <w:szCs w:val="18"/>
              </w:rPr>
            </w:pPr>
            <w:r>
              <w:rPr>
                <w:rFonts w:hint="eastAsia" w:ascii="宋体" w:hAnsi="宋体" w:eastAsia="宋体" w:cs="宋体"/>
                <w:bCs/>
                <w:kern w:val="0"/>
                <w:sz w:val="18"/>
                <w:szCs w:val="18"/>
              </w:rPr>
              <w:t>参加体育学院专项训练课。</w:t>
            </w:r>
          </w:p>
          <w:p>
            <w:pPr>
              <w:rPr>
                <w:rFonts w:ascii="宋体" w:hAnsi="宋体" w:eastAsia="宋体" w:cs="宋体"/>
                <w:b/>
                <w:kern w:val="0"/>
                <w:sz w:val="18"/>
                <w:szCs w:val="18"/>
              </w:rPr>
            </w:pPr>
            <w:r>
              <w:rPr>
                <w:rFonts w:hint="eastAsia" w:ascii="宋体" w:hAnsi="宋体" w:eastAsia="宋体" w:cs="宋体"/>
                <w:b/>
                <w:kern w:val="0"/>
                <w:sz w:val="18"/>
                <w:szCs w:val="18"/>
              </w:rPr>
              <w:t>“旅院逸品”项目：踏勘徒步旅游线路、设计体育旅游活动与线路；倡导“一人一技”，在课余时间充分进行体育锻炼，培养每个学生拥有一项自己喜爱的体育技能，鼓励发展其为特长从而提升身体素质。</w:t>
            </w:r>
          </w:p>
        </w:tc>
        <w:tc>
          <w:tcPr>
            <w:tcW w:w="2487"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(1) 每学年参加各学院组织的俱乐部和“一院一品”活动，每次计10分，次数多于（含）10次者，该部分成绩计100分；</w:t>
            </w:r>
          </w:p>
          <w:p>
            <w:pPr>
              <w:rPr>
                <w:rFonts w:ascii="宋体" w:hAnsi="宋体" w:eastAsia="宋体" w:cs="宋体"/>
                <w:bCs/>
                <w:kern w:val="0"/>
                <w:sz w:val="18"/>
                <w:szCs w:val="18"/>
              </w:rPr>
            </w:pPr>
            <w:r>
              <w:rPr>
                <w:rFonts w:hint="eastAsia" w:ascii="宋体" w:hAnsi="宋体" w:eastAsia="宋体" w:cs="宋体"/>
                <w:bCs/>
                <w:kern w:val="0"/>
                <w:sz w:val="18"/>
                <w:szCs w:val="18"/>
              </w:rPr>
              <w:t>(2) 参加学校组织的国际、国家级、省级、校级运动会及各种赛事，其中参加国际赛事每次计90分，参加国家级赛事每次计80分，参加省级赛事每次计60分，参加校级运动会每次计20分，参加其他经学院认定的各种赛事每次计10分；</w:t>
            </w:r>
          </w:p>
          <w:p>
            <w:pPr>
              <w:rPr>
                <w:rFonts w:ascii="宋体" w:hAnsi="宋体" w:eastAsia="宋体" w:cs="宋体"/>
                <w:bCs/>
                <w:kern w:val="0"/>
                <w:sz w:val="18"/>
                <w:szCs w:val="18"/>
              </w:rPr>
            </w:pPr>
            <w:r>
              <w:rPr>
                <w:rFonts w:hint="eastAsia" w:ascii="宋体" w:hAnsi="宋体" w:eastAsia="宋体" w:cs="宋体"/>
                <w:bCs/>
                <w:kern w:val="0"/>
                <w:sz w:val="18"/>
                <w:szCs w:val="18"/>
              </w:rPr>
              <w:t>(3) 每学年在比赛现场观看体育比赛每次计7分，多于（含）15次者，该部分成绩计100分；</w:t>
            </w:r>
          </w:p>
          <w:p>
            <w:pPr>
              <w:rPr>
                <w:rFonts w:ascii="宋体" w:hAnsi="宋体" w:eastAsia="宋体" w:cs="宋体"/>
                <w:bCs/>
                <w:kern w:val="0"/>
                <w:sz w:val="18"/>
                <w:szCs w:val="18"/>
              </w:rPr>
            </w:pPr>
            <w:r>
              <w:rPr>
                <w:rFonts w:hint="eastAsia" w:ascii="宋体" w:hAnsi="宋体" w:eastAsia="宋体" w:cs="宋体"/>
                <w:bCs/>
                <w:kern w:val="0"/>
                <w:sz w:val="18"/>
                <w:szCs w:val="18"/>
              </w:rPr>
              <w:t>(4) 参加体育学院训练课的体育特长学生该部分成绩计100分；</w:t>
            </w:r>
          </w:p>
          <w:p>
            <w:pPr>
              <w:rPr>
                <w:rFonts w:ascii="宋体" w:hAnsi="宋体" w:eastAsia="宋体" w:cs="宋体"/>
                <w:bCs/>
                <w:kern w:val="0"/>
                <w:sz w:val="18"/>
                <w:szCs w:val="18"/>
              </w:rPr>
            </w:pPr>
            <w:r>
              <w:rPr>
                <w:rFonts w:hint="eastAsia" w:ascii="宋体" w:hAnsi="宋体" w:eastAsia="宋体" w:cs="宋体"/>
                <w:b/>
                <w:kern w:val="0"/>
                <w:sz w:val="18"/>
                <w:szCs w:val="18"/>
              </w:rPr>
              <w:t>成绩评定标准：</w:t>
            </w:r>
          </w:p>
          <w:p>
            <w:pPr>
              <w:rPr>
                <w:rFonts w:ascii="宋体" w:hAnsi="宋体" w:eastAsia="宋体" w:cs="宋体"/>
                <w:bCs/>
                <w:kern w:val="0"/>
                <w:sz w:val="18"/>
                <w:szCs w:val="18"/>
              </w:rPr>
            </w:pPr>
            <w:r>
              <w:rPr>
                <w:rFonts w:hint="eastAsia" w:ascii="宋体" w:hAnsi="宋体" w:eastAsia="宋体" w:cs="宋体"/>
                <w:bCs/>
                <w:kern w:val="0"/>
                <w:sz w:val="18"/>
                <w:szCs w:val="18"/>
              </w:rPr>
              <w:t>以上成绩可累计，直到100分。</w:t>
            </w:r>
          </w:p>
        </w:tc>
        <w:tc>
          <w:tcPr>
            <w:tcW w:w="3685"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学生通过系统（平台），参加、参与各学院组织的俱乐部活动、“一院一品”活动，在比赛现场观看体育比赛，支持二维码签到、签退，参与活动并且及上传活动材料（图片或视频），支持活动期间定位功能、活动写实上传功能。</w:t>
            </w:r>
          </w:p>
          <w:p>
            <w:pPr>
              <w:rPr>
                <w:rFonts w:ascii="宋体" w:hAnsi="宋体" w:eastAsia="宋体" w:cs="宋体"/>
                <w:b/>
                <w:kern w:val="0"/>
                <w:sz w:val="18"/>
                <w:szCs w:val="18"/>
              </w:rPr>
            </w:pPr>
            <w:r>
              <w:rPr>
                <w:rFonts w:hint="eastAsia" w:ascii="宋体" w:hAnsi="宋体" w:eastAsia="宋体" w:cs="宋体"/>
                <w:b/>
                <w:kern w:val="0"/>
                <w:sz w:val="18"/>
                <w:szCs w:val="18"/>
              </w:rPr>
              <w:t>参赛、获奖：</w:t>
            </w:r>
          </w:p>
          <w:p>
            <w:pPr>
              <w:rPr>
                <w:rFonts w:ascii="宋体" w:hAnsi="宋体" w:eastAsia="宋体" w:cs="宋体"/>
                <w:bCs/>
                <w:kern w:val="0"/>
                <w:sz w:val="18"/>
                <w:szCs w:val="18"/>
              </w:rPr>
            </w:pPr>
            <w:r>
              <w:rPr>
                <w:rFonts w:hint="eastAsia" w:ascii="宋体" w:hAnsi="宋体" w:eastAsia="宋体" w:cs="宋体"/>
                <w:bCs/>
                <w:kern w:val="0"/>
                <w:sz w:val="18"/>
                <w:szCs w:val="18"/>
              </w:rPr>
              <w:t>学生通过系统（平台）上传各级各类体育赛事获奖证明：填写“项目名称”、“主办单位”、并选择“级别”（“校级”、“省级”、“国家级”、“国际”）、个人上传获奖证书（或参加证明）。</w:t>
            </w:r>
          </w:p>
          <w:p>
            <w:pPr>
              <w:rPr>
                <w:rFonts w:ascii="宋体" w:hAnsi="宋体" w:eastAsia="宋体" w:cs="宋体"/>
                <w:bCs/>
                <w:kern w:val="0"/>
                <w:sz w:val="18"/>
                <w:szCs w:val="18"/>
              </w:rPr>
            </w:pPr>
            <w:r>
              <w:rPr>
                <w:rFonts w:hint="eastAsia" w:ascii="宋体" w:hAnsi="宋体" w:eastAsia="宋体" w:cs="宋体"/>
                <w:bCs/>
                <w:kern w:val="0"/>
                <w:sz w:val="18"/>
                <w:szCs w:val="18"/>
              </w:rPr>
              <w:t>学生通过系统（平台）上传参加体育专项训练课证明。</w:t>
            </w:r>
          </w:p>
          <w:p>
            <w:pPr>
              <w:rPr>
                <w:rFonts w:ascii="宋体" w:hAnsi="宋体" w:eastAsia="宋体" w:cs="宋体"/>
                <w:b/>
                <w:kern w:val="0"/>
                <w:sz w:val="18"/>
                <w:szCs w:val="18"/>
              </w:rPr>
            </w:pPr>
            <w:r>
              <w:rPr>
                <w:rFonts w:hint="eastAsia" w:ascii="宋体" w:hAnsi="宋体" w:eastAsia="宋体" w:cs="宋体"/>
                <w:b/>
                <w:kern w:val="0"/>
                <w:sz w:val="18"/>
                <w:szCs w:val="18"/>
              </w:rPr>
              <w:t>学生干部：</w:t>
            </w:r>
          </w:p>
          <w:p>
            <w:pPr>
              <w:rPr>
                <w:rFonts w:ascii="宋体" w:hAnsi="宋体" w:eastAsia="宋体" w:cs="宋体"/>
                <w:bCs/>
                <w:kern w:val="0"/>
                <w:sz w:val="18"/>
                <w:szCs w:val="18"/>
              </w:rPr>
            </w:pPr>
            <w:r>
              <w:rPr>
                <w:rFonts w:hint="eastAsia" w:ascii="宋体" w:hAnsi="宋体" w:eastAsia="宋体" w:cs="宋体"/>
                <w:bCs/>
                <w:kern w:val="0"/>
                <w:sz w:val="18"/>
                <w:szCs w:val="18"/>
              </w:rPr>
              <w:t>选择发布包括参加、观看各类活动通知（时间、地点、内容、要求等信息）；审核参赛、获奖证书、证明（同意/不同意）后系统（平台）根据积分标准自动计算成绩。</w:t>
            </w:r>
          </w:p>
        </w:tc>
        <w:tc>
          <w:tcPr>
            <w:tcW w:w="3989" w:type="dxa"/>
            <w:vAlign w:val="center"/>
          </w:tcPr>
          <w:p>
            <w:pPr>
              <w:rPr>
                <w:rFonts w:ascii="宋体" w:hAnsi="宋体" w:eastAsia="宋体" w:cs="宋体"/>
                <w:bCs/>
                <w:kern w:val="0"/>
                <w:sz w:val="18"/>
                <w:szCs w:val="18"/>
              </w:rPr>
            </w:pPr>
            <w:r>
              <w:rPr>
                <w:rFonts w:hint="eastAsia" w:ascii="宋体" w:hAnsi="宋体" w:eastAsia="宋体" w:cs="宋体"/>
                <w:b/>
                <w:kern w:val="0"/>
                <w:sz w:val="18"/>
                <w:szCs w:val="18"/>
              </w:rPr>
              <w:t>专业任课教师：</w:t>
            </w:r>
            <w:r>
              <w:rPr>
                <w:rFonts w:hint="eastAsia" w:ascii="宋体" w:hAnsi="宋体" w:eastAsia="宋体" w:cs="宋体"/>
                <w:bCs/>
                <w:kern w:val="0"/>
                <w:sz w:val="18"/>
                <w:szCs w:val="18"/>
              </w:rPr>
              <w:t>无。</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指定班级活动具体负责人，制定相应考勤制度。</w:t>
            </w:r>
          </w:p>
          <w:p>
            <w:pPr>
              <w:rPr>
                <w:rFonts w:ascii="宋体" w:hAnsi="宋体" w:eastAsia="宋体" w:cs="宋体"/>
                <w:bCs/>
                <w:kern w:val="0"/>
                <w:sz w:val="18"/>
                <w:szCs w:val="18"/>
              </w:rPr>
            </w:pPr>
            <w:r>
              <w:rPr>
                <w:rFonts w:hint="eastAsia" w:ascii="宋体" w:hAnsi="宋体" w:eastAsia="宋体" w:cs="宋体"/>
                <w:bCs/>
                <w:kern w:val="0"/>
                <w:sz w:val="18"/>
                <w:szCs w:val="18"/>
              </w:rPr>
              <w:t> </w:t>
            </w: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组织策划学院各类品牌赛事，依托团委学术会、社团，成立体育运动俱乐部。</w:t>
            </w:r>
          </w:p>
          <w:p>
            <w:pPr>
              <w:rPr>
                <w:rFonts w:ascii="宋体" w:hAnsi="宋体" w:eastAsia="宋体" w:cs="宋体"/>
                <w:bCs/>
                <w:kern w:val="0"/>
                <w:sz w:val="18"/>
                <w:szCs w:val="18"/>
              </w:rPr>
            </w:pPr>
            <w:r>
              <w:rPr>
                <w:rFonts w:hint="eastAsia" w:ascii="宋体" w:hAnsi="宋体" w:eastAsia="宋体" w:cs="宋体"/>
                <w:bCs/>
                <w:kern w:val="0"/>
                <w:sz w:val="18"/>
                <w:szCs w:val="18"/>
              </w:rPr>
              <w:t>组织学生积极参加院校举办的各类体育赛事、运动会。</w:t>
            </w:r>
          </w:p>
          <w:p>
            <w:pPr>
              <w:rPr>
                <w:rFonts w:ascii="宋体" w:hAnsi="宋体" w:eastAsia="宋体" w:cs="宋体"/>
                <w:bCs/>
                <w:kern w:val="0"/>
                <w:sz w:val="18"/>
                <w:szCs w:val="18"/>
              </w:rPr>
            </w:pPr>
            <w:r>
              <w:rPr>
                <w:rFonts w:hint="eastAsia" w:ascii="宋体" w:hAnsi="宋体" w:eastAsia="宋体" w:cs="宋体"/>
                <w:bCs/>
                <w:kern w:val="0"/>
                <w:sz w:val="18"/>
                <w:szCs w:val="18"/>
              </w:rPr>
              <w:t>组织学生积极参加现场观看体育赛事，做好活动考勤记录。</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积极参与各类体育活动，做到“一人一技”积极参与体育锻炼。</w:t>
            </w:r>
          </w:p>
        </w:tc>
      </w:tr>
    </w:tbl>
    <w:p>
      <w:pPr>
        <w:spacing w:before="156" w:beforeLines="50"/>
        <w:ind w:firstLine="280" w:firstLineChars="100"/>
        <w:rPr>
          <w:rFonts w:ascii="Calibri" w:hAnsi="Calibri" w:eastAsia="宋体" w:cs="Times New Roman"/>
          <w:bCs/>
          <w:szCs w:val="21"/>
        </w:rPr>
      </w:pPr>
      <w:r>
        <w:rPr>
          <w:rFonts w:hint="eastAsia" w:ascii="Calibri" w:hAnsi="Calibri" w:eastAsia="宋体" w:cs="Times New Roman"/>
          <w:bCs/>
          <w:szCs w:val="21"/>
        </w:rPr>
        <w:t>备注：每项考核标准中，得分超过该项满分，以满分计。</w:t>
      </w:r>
    </w:p>
    <w:p>
      <w:pPr>
        <w:spacing w:line="360" w:lineRule="auto"/>
        <w:rPr>
          <w:rFonts w:ascii="宋体" w:hAnsi="宋体" w:eastAsia="宋体" w:cs="宋体"/>
          <w:b/>
          <w:sz w:val="24"/>
        </w:rPr>
      </w:pPr>
      <w:r>
        <w:rPr>
          <w:rFonts w:hint="eastAsia" w:ascii="宋体" w:hAnsi="宋体" w:eastAsia="宋体" w:cs="宋体"/>
          <w:b/>
          <w:sz w:val="24"/>
        </w:rPr>
        <w:t>附件4：</w:t>
      </w:r>
    </w:p>
    <w:p>
      <w:pPr>
        <w:jc w:val="center"/>
        <w:rPr>
          <w:rFonts w:ascii="Calibri" w:hAnsi="Calibri" w:eastAsia="宋体" w:cs="Times New Roman"/>
          <w:b/>
          <w:sz w:val="24"/>
        </w:rPr>
      </w:pPr>
      <w:r>
        <w:rPr>
          <w:rFonts w:hint="eastAsia" w:ascii="Calibri" w:hAnsi="Calibri" w:eastAsia="宋体" w:cs="Times New Roman"/>
          <w:b/>
          <w:sz w:val="24"/>
        </w:rPr>
        <w:t>旅游学院本科生美育考核评价项目及评价标准</w:t>
      </w:r>
    </w:p>
    <w:tbl>
      <w:tblPr>
        <w:tblStyle w:val="11"/>
        <w:tblpPr w:leftFromText="180" w:rightFromText="180" w:vertAnchor="text" w:horzAnchor="page" w:tblpXSpec="center" w:tblpY="428"/>
        <w:tblOverlap w:val="never"/>
        <w:tblW w:w="14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88"/>
        <w:gridCol w:w="2414"/>
        <w:gridCol w:w="4394"/>
        <w:gridCol w:w="2410"/>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46"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项目</w:t>
            </w:r>
          </w:p>
        </w:tc>
        <w:tc>
          <w:tcPr>
            <w:tcW w:w="988"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评价内容</w:t>
            </w:r>
          </w:p>
        </w:tc>
        <w:tc>
          <w:tcPr>
            <w:tcW w:w="2414"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主要环节</w:t>
            </w:r>
          </w:p>
        </w:tc>
        <w:tc>
          <w:tcPr>
            <w:tcW w:w="4394"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评价标准</w:t>
            </w:r>
          </w:p>
        </w:tc>
        <w:tc>
          <w:tcPr>
            <w:tcW w:w="2410"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APP记录方式</w:t>
            </w:r>
          </w:p>
        </w:tc>
        <w:tc>
          <w:tcPr>
            <w:tcW w:w="3189"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任务和职责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5"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1.美育理论课程</w:t>
            </w:r>
          </w:p>
          <w:p>
            <w:pPr>
              <w:rPr>
                <w:rFonts w:ascii="宋体" w:hAnsi="宋体" w:eastAsia="宋体" w:cs="宋体"/>
                <w:bCs/>
                <w:kern w:val="0"/>
                <w:sz w:val="18"/>
                <w:szCs w:val="18"/>
              </w:rPr>
            </w:pPr>
            <w:r>
              <w:rPr>
                <w:rFonts w:hint="eastAsia" w:ascii="宋体" w:hAnsi="宋体" w:eastAsia="宋体" w:cs="宋体"/>
                <w:kern w:val="0"/>
                <w:sz w:val="18"/>
                <w:szCs w:val="18"/>
              </w:rPr>
              <w:t>（50%）</w:t>
            </w:r>
          </w:p>
        </w:tc>
        <w:tc>
          <w:tcPr>
            <w:tcW w:w="988"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美育理论课程</w:t>
            </w:r>
          </w:p>
        </w:tc>
        <w:tc>
          <w:tcPr>
            <w:tcW w:w="2414"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美育理论课程成绩由美育课程成绩按公式计算得到，美育课程成绩由美育通识课程考试成绩换算得到。美育通识课程考试成绩从学校教务系统中提取。</w:t>
            </w:r>
          </w:p>
        </w:tc>
        <w:tc>
          <w:tcPr>
            <w:tcW w:w="4394"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美育课程成绩的换算办法如下：</w:t>
            </w:r>
          </w:p>
          <w:p>
            <w:pPr>
              <w:rPr>
                <w:rFonts w:ascii="宋体" w:hAnsi="宋体" w:eastAsia="宋体" w:cs="宋体"/>
                <w:bCs/>
                <w:kern w:val="0"/>
                <w:sz w:val="18"/>
                <w:szCs w:val="18"/>
              </w:rPr>
            </w:pPr>
            <w:r>
              <w:rPr>
                <w:rFonts w:hint="eastAsia" w:ascii="宋体" w:hAnsi="宋体" w:eastAsia="宋体" w:cs="宋体"/>
                <w:b/>
                <w:kern w:val="0"/>
                <w:sz w:val="18"/>
                <w:szCs w:val="18"/>
              </w:rPr>
              <w:t>线上课程：</w:t>
            </w:r>
            <w:r>
              <w:rPr>
                <w:rFonts w:hint="eastAsia" w:ascii="宋体" w:hAnsi="宋体" w:eastAsia="宋体" w:cs="宋体"/>
                <w:bCs/>
                <w:kern w:val="0"/>
                <w:sz w:val="18"/>
                <w:szCs w:val="18"/>
              </w:rPr>
              <w:t>美育课程成绩=美育通识课程考试成绩*90%；</w:t>
            </w:r>
          </w:p>
          <w:p>
            <w:pPr>
              <w:rPr>
                <w:rFonts w:ascii="宋体" w:hAnsi="宋体" w:eastAsia="宋体" w:cs="宋体"/>
                <w:bCs/>
                <w:kern w:val="0"/>
                <w:sz w:val="18"/>
                <w:szCs w:val="18"/>
              </w:rPr>
            </w:pPr>
            <w:r>
              <w:rPr>
                <w:rFonts w:hint="eastAsia" w:ascii="宋体" w:hAnsi="宋体" w:eastAsia="宋体" w:cs="宋体"/>
                <w:b/>
                <w:kern w:val="0"/>
                <w:sz w:val="18"/>
                <w:szCs w:val="18"/>
              </w:rPr>
              <w:t>线下课程：</w:t>
            </w:r>
            <w:r>
              <w:rPr>
                <w:rFonts w:hint="eastAsia" w:ascii="宋体" w:hAnsi="宋体" w:eastAsia="宋体" w:cs="宋体"/>
                <w:bCs/>
                <w:kern w:val="0"/>
                <w:sz w:val="18"/>
                <w:szCs w:val="18"/>
              </w:rPr>
              <w:t>美育课程成绩=美育通识课程考试成绩；</w:t>
            </w:r>
          </w:p>
          <w:p>
            <w:pPr>
              <w:rPr>
                <w:rFonts w:ascii="宋体" w:hAnsi="宋体" w:eastAsia="宋体" w:cs="宋体"/>
                <w:bCs/>
                <w:kern w:val="0"/>
                <w:sz w:val="18"/>
                <w:szCs w:val="18"/>
              </w:rPr>
            </w:pPr>
            <w:r>
              <w:rPr>
                <w:rFonts w:hint="eastAsia" w:ascii="宋体" w:hAnsi="宋体" w:eastAsia="宋体" w:cs="宋体"/>
                <w:b/>
                <w:kern w:val="0"/>
                <w:sz w:val="18"/>
                <w:szCs w:val="18"/>
              </w:rPr>
              <w:t>实操课程：</w:t>
            </w:r>
            <w:r>
              <w:rPr>
                <w:rFonts w:hint="eastAsia" w:ascii="宋体" w:hAnsi="宋体" w:eastAsia="宋体" w:cs="宋体"/>
                <w:bCs/>
                <w:kern w:val="0"/>
                <w:sz w:val="18"/>
                <w:szCs w:val="18"/>
              </w:rPr>
              <w:t>美育课程成绩=美育通识课程考试成绩*110%。</w:t>
            </w:r>
          </w:p>
        </w:tc>
        <w:tc>
          <w:tcPr>
            <w:tcW w:w="2410"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学校教务系统中美育通识课程成绩。</w:t>
            </w:r>
          </w:p>
        </w:tc>
        <w:tc>
          <w:tcPr>
            <w:tcW w:w="3189" w:type="dxa"/>
            <w:vAlign w:val="center"/>
          </w:tcPr>
          <w:p>
            <w:pPr>
              <w:rPr>
                <w:rFonts w:ascii="宋体" w:hAnsi="宋体" w:eastAsia="宋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1"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2.美育实践课程</w:t>
            </w:r>
          </w:p>
          <w:p>
            <w:pPr>
              <w:jc w:val="center"/>
              <w:rPr>
                <w:rFonts w:ascii="宋体" w:hAnsi="宋体" w:eastAsia="宋体" w:cs="宋体"/>
                <w:bCs/>
                <w:kern w:val="0"/>
                <w:sz w:val="18"/>
                <w:szCs w:val="18"/>
              </w:rPr>
            </w:pPr>
            <w:r>
              <w:rPr>
                <w:rFonts w:hint="eastAsia" w:ascii="宋体" w:hAnsi="宋体" w:eastAsia="宋体" w:cs="宋体"/>
                <w:kern w:val="0"/>
                <w:sz w:val="18"/>
                <w:szCs w:val="18"/>
              </w:rPr>
              <w:t>（50%）</w:t>
            </w:r>
          </w:p>
        </w:tc>
        <w:tc>
          <w:tcPr>
            <w:tcW w:w="988"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美育实践活动，包括艺术实践类活动，竞赛类活动，观摩类活动，其他美育活动，以及实习等</w:t>
            </w:r>
          </w:p>
        </w:tc>
        <w:tc>
          <w:tcPr>
            <w:tcW w:w="2414" w:type="dxa"/>
            <w:vAlign w:val="center"/>
          </w:tcPr>
          <w:p>
            <w:pPr>
              <w:rPr>
                <w:rFonts w:ascii="宋体" w:hAnsi="宋体" w:eastAsia="宋体" w:cs="宋体"/>
                <w:b/>
                <w:kern w:val="0"/>
                <w:sz w:val="18"/>
                <w:szCs w:val="18"/>
              </w:rPr>
            </w:pPr>
            <w:r>
              <w:rPr>
                <w:rFonts w:hint="eastAsia" w:ascii="宋体" w:hAnsi="宋体" w:eastAsia="宋体" w:cs="宋体"/>
                <w:b/>
                <w:kern w:val="0"/>
                <w:sz w:val="18"/>
                <w:szCs w:val="18"/>
              </w:rPr>
              <w:t>1.艺术实践类活动：</w:t>
            </w:r>
          </w:p>
          <w:p>
            <w:pPr>
              <w:rPr>
                <w:rFonts w:ascii="宋体" w:hAnsi="宋体" w:eastAsia="宋体" w:cs="宋体"/>
                <w:bCs/>
                <w:kern w:val="0"/>
                <w:sz w:val="18"/>
                <w:szCs w:val="18"/>
              </w:rPr>
            </w:pPr>
            <w:r>
              <w:rPr>
                <w:rFonts w:hint="eastAsia" w:ascii="宋体" w:hAnsi="宋体" w:eastAsia="宋体" w:cs="宋体"/>
                <w:bCs/>
                <w:kern w:val="0"/>
                <w:sz w:val="18"/>
                <w:szCs w:val="18"/>
              </w:rPr>
              <w:t>（a）参加类活动。</w:t>
            </w:r>
          </w:p>
          <w:p>
            <w:pPr>
              <w:rPr>
                <w:rFonts w:ascii="宋体" w:hAnsi="宋体" w:eastAsia="宋体" w:cs="宋体"/>
                <w:bCs/>
                <w:kern w:val="0"/>
                <w:sz w:val="18"/>
                <w:szCs w:val="18"/>
              </w:rPr>
            </w:pPr>
            <w:r>
              <w:rPr>
                <w:rFonts w:hint="eastAsia" w:ascii="宋体" w:hAnsi="宋体" w:eastAsia="宋体" w:cs="宋体"/>
                <w:bCs/>
                <w:kern w:val="0"/>
                <w:sz w:val="18"/>
                <w:szCs w:val="18"/>
              </w:rPr>
              <w:t>（b）参加艺术训练并考核合格。</w:t>
            </w:r>
          </w:p>
          <w:p>
            <w:pPr>
              <w:rPr>
                <w:rFonts w:ascii="宋体" w:hAnsi="宋体" w:eastAsia="宋体" w:cs="宋体"/>
                <w:bCs/>
                <w:kern w:val="0"/>
                <w:sz w:val="18"/>
                <w:szCs w:val="18"/>
              </w:rPr>
            </w:pPr>
            <w:r>
              <w:rPr>
                <w:rFonts w:hint="eastAsia" w:ascii="宋体" w:hAnsi="宋体" w:eastAsia="宋体" w:cs="宋体"/>
                <w:bCs/>
                <w:kern w:val="0"/>
                <w:sz w:val="18"/>
                <w:szCs w:val="18"/>
              </w:rPr>
              <w:t xml:space="preserve">（c）在艺术活动中参与表演。 </w:t>
            </w:r>
          </w:p>
          <w:p>
            <w:pPr>
              <w:rPr>
                <w:rFonts w:ascii="宋体" w:hAnsi="宋体" w:eastAsia="宋体" w:cs="宋体"/>
                <w:bCs/>
                <w:kern w:val="0"/>
                <w:sz w:val="18"/>
                <w:szCs w:val="18"/>
              </w:rPr>
            </w:pPr>
            <w:r>
              <w:rPr>
                <w:rFonts w:hint="eastAsia" w:ascii="宋体" w:hAnsi="宋体" w:eastAsia="宋体" w:cs="宋体"/>
                <w:bCs/>
                <w:kern w:val="0"/>
                <w:sz w:val="18"/>
                <w:szCs w:val="18"/>
              </w:rPr>
              <w:t>（d）学生个人或团体发表艺术作品。</w:t>
            </w:r>
          </w:p>
          <w:p>
            <w:pPr>
              <w:rPr>
                <w:rFonts w:ascii="宋体" w:hAnsi="宋体" w:eastAsia="宋体" w:cs="宋体"/>
                <w:b/>
                <w:kern w:val="0"/>
                <w:sz w:val="18"/>
                <w:szCs w:val="18"/>
              </w:rPr>
            </w:pPr>
            <w:r>
              <w:rPr>
                <w:rFonts w:hint="eastAsia" w:ascii="宋体" w:hAnsi="宋体" w:eastAsia="宋体" w:cs="宋体"/>
                <w:b/>
                <w:kern w:val="0"/>
                <w:sz w:val="18"/>
                <w:szCs w:val="18"/>
              </w:rPr>
              <w:t>2.竞赛类活动：</w:t>
            </w:r>
          </w:p>
          <w:p>
            <w:pPr>
              <w:rPr>
                <w:rFonts w:ascii="宋体" w:hAnsi="宋体" w:eastAsia="宋体" w:cs="宋体"/>
                <w:bCs/>
                <w:kern w:val="0"/>
                <w:sz w:val="18"/>
                <w:szCs w:val="18"/>
              </w:rPr>
            </w:pPr>
            <w:r>
              <w:rPr>
                <w:rFonts w:hint="eastAsia" w:ascii="宋体" w:hAnsi="宋体" w:eastAsia="宋体" w:cs="宋体"/>
                <w:bCs/>
                <w:kern w:val="0"/>
                <w:sz w:val="18"/>
                <w:szCs w:val="18"/>
              </w:rPr>
              <w:t>（a）参加由学校组织的艺术类竞赛。</w:t>
            </w:r>
          </w:p>
          <w:p>
            <w:pPr>
              <w:rPr>
                <w:rFonts w:ascii="宋体" w:hAnsi="宋体" w:eastAsia="宋体" w:cs="宋体"/>
                <w:bCs/>
                <w:kern w:val="0"/>
                <w:sz w:val="18"/>
                <w:szCs w:val="18"/>
              </w:rPr>
            </w:pPr>
            <w:r>
              <w:rPr>
                <w:rFonts w:hint="eastAsia" w:ascii="宋体" w:hAnsi="宋体" w:eastAsia="宋体" w:cs="宋体"/>
                <w:bCs/>
                <w:kern w:val="0"/>
                <w:sz w:val="18"/>
                <w:szCs w:val="18"/>
              </w:rPr>
              <w:t>（b）以个人名义参加艺术类竞赛。</w:t>
            </w:r>
          </w:p>
          <w:p>
            <w:pPr>
              <w:rPr>
                <w:rFonts w:ascii="宋体" w:hAnsi="宋体" w:eastAsia="宋体" w:cs="宋体"/>
                <w:bCs/>
                <w:kern w:val="0"/>
                <w:sz w:val="18"/>
                <w:szCs w:val="18"/>
              </w:rPr>
            </w:pPr>
            <w:r>
              <w:rPr>
                <w:rFonts w:hint="eastAsia" w:ascii="宋体" w:hAnsi="宋体" w:eastAsia="宋体" w:cs="宋体"/>
                <w:bCs/>
                <w:kern w:val="0"/>
                <w:sz w:val="18"/>
                <w:szCs w:val="18"/>
              </w:rPr>
              <w:t>（c）获得艺术类竞赛奖励。</w:t>
            </w:r>
          </w:p>
          <w:p>
            <w:pPr>
              <w:rPr>
                <w:rFonts w:ascii="宋体" w:hAnsi="宋体" w:eastAsia="宋体" w:cs="宋体"/>
                <w:b/>
                <w:kern w:val="0"/>
                <w:sz w:val="18"/>
                <w:szCs w:val="18"/>
              </w:rPr>
            </w:pPr>
            <w:r>
              <w:rPr>
                <w:rFonts w:hint="eastAsia" w:ascii="宋体" w:hAnsi="宋体" w:eastAsia="宋体" w:cs="宋体"/>
                <w:b/>
                <w:kern w:val="0"/>
                <w:sz w:val="18"/>
                <w:szCs w:val="18"/>
              </w:rPr>
              <w:t>3.观摩类活动：</w:t>
            </w:r>
          </w:p>
          <w:p>
            <w:pPr>
              <w:rPr>
                <w:rFonts w:ascii="宋体" w:hAnsi="宋体" w:eastAsia="宋体" w:cs="宋体"/>
                <w:bCs/>
                <w:kern w:val="0"/>
                <w:sz w:val="18"/>
                <w:szCs w:val="18"/>
              </w:rPr>
            </w:pPr>
            <w:r>
              <w:rPr>
                <w:rFonts w:hint="eastAsia" w:ascii="宋体" w:hAnsi="宋体" w:eastAsia="宋体" w:cs="宋体"/>
                <w:bCs/>
                <w:kern w:val="0"/>
                <w:sz w:val="18"/>
                <w:szCs w:val="18"/>
              </w:rPr>
              <w:t>（a）参加观摩类活动要提交图文并茂的观后感。</w:t>
            </w:r>
          </w:p>
          <w:p>
            <w:pPr>
              <w:rPr>
                <w:rFonts w:ascii="宋体" w:hAnsi="宋体" w:eastAsia="宋体" w:cs="宋体"/>
                <w:b/>
                <w:kern w:val="0"/>
                <w:sz w:val="18"/>
                <w:szCs w:val="18"/>
              </w:rPr>
            </w:pPr>
            <w:r>
              <w:rPr>
                <w:rFonts w:hint="eastAsia" w:ascii="宋体" w:hAnsi="宋体" w:eastAsia="宋体" w:cs="宋体"/>
                <w:b/>
                <w:kern w:val="0"/>
                <w:sz w:val="18"/>
                <w:szCs w:val="18"/>
              </w:rPr>
              <w:t>4.教育实习（专业实习）阶段的美育实践活动。</w:t>
            </w:r>
          </w:p>
          <w:p>
            <w:pPr>
              <w:rPr>
                <w:rFonts w:ascii="宋体" w:hAnsi="宋体" w:eastAsia="宋体" w:cs="宋体"/>
                <w:b/>
                <w:kern w:val="0"/>
                <w:sz w:val="18"/>
                <w:szCs w:val="18"/>
              </w:rPr>
            </w:pPr>
            <w:r>
              <w:rPr>
                <w:rFonts w:hint="eastAsia" w:ascii="宋体" w:hAnsi="宋体" w:eastAsia="宋体" w:cs="宋体"/>
                <w:b/>
                <w:kern w:val="0"/>
                <w:sz w:val="18"/>
                <w:szCs w:val="18"/>
              </w:rPr>
              <w:t>“旅院逸品”项目：拍摄旅游风格照片、视频；参加形象设计、形体训练；参加“旅之声”合唱团、“云霁”礼仪队活动。</w:t>
            </w:r>
          </w:p>
        </w:tc>
        <w:tc>
          <w:tcPr>
            <w:tcW w:w="4394" w:type="dxa"/>
            <w:vAlign w:val="center"/>
          </w:tcPr>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Cs/>
                <w:kern w:val="0"/>
                <w:sz w:val="18"/>
                <w:szCs w:val="18"/>
              </w:rPr>
              <w:t>（1）参加类活动完成1次计10分；</w:t>
            </w:r>
          </w:p>
          <w:p>
            <w:pPr>
              <w:rPr>
                <w:rFonts w:ascii="宋体" w:hAnsi="宋体" w:eastAsia="宋体" w:cs="宋体"/>
                <w:bCs/>
                <w:kern w:val="0"/>
                <w:sz w:val="18"/>
                <w:szCs w:val="18"/>
              </w:rPr>
            </w:pPr>
            <w:r>
              <w:rPr>
                <w:rFonts w:hint="eastAsia" w:ascii="宋体" w:hAnsi="宋体" w:eastAsia="宋体" w:cs="宋体"/>
                <w:bCs/>
                <w:kern w:val="0"/>
                <w:sz w:val="18"/>
                <w:szCs w:val="18"/>
              </w:rPr>
              <w:t>（2）参加国际级、国家级、省级、校级、院级艺术训练并考核合格，完成1次分别计40、30、20、15、10分。</w:t>
            </w:r>
          </w:p>
          <w:p>
            <w:pPr>
              <w:rPr>
                <w:rFonts w:ascii="宋体" w:hAnsi="宋体" w:eastAsia="宋体" w:cs="宋体"/>
                <w:bCs/>
                <w:kern w:val="0"/>
                <w:sz w:val="18"/>
                <w:szCs w:val="18"/>
              </w:rPr>
            </w:pPr>
            <w:r>
              <w:rPr>
                <w:rFonts w:hint="eastAsia" w:ascii="宋体" w:hAnsi="宋体" w:eastAsia="宋体" w:cs="宋体"/>
                <w:bCs/>
                <w:kern w:val="0"/>
                <w:sz w:val="18"/>
                <w:szCs w:val="18"/>
              </w:rPr>
              <w:t>（3）在国际级、国家级、省级、校级、院级艺术活动中参与表演，完成1次分别计90、80、60、30、10分。</w:t>
            </w:r>
          </w:p>
          <w:p>
            <w:pPr>
              <w:rPr>
                <w:rFonts w:ascii="宋体" w:hAnsi="宋体" w:eastAsia="宋体" w:cs="宋体"/>
                <w:bCs/>
                <w:kern w:val="0"/>
                <w:sz w:val="18"/>
                <w:szCs w:val="18"/>
              </w:rPr>
            </w:pPr>
            <w:r>
              <w:rPr>
                <w:rFonts w:hint="eastAsia" w:ascii="宋体" w:hAnsi="宋体" w:eastAsia="宋体" w:cs="宋体"/>
                <w:bCs/>
                <w:kern w:val="0"/>
                <w:sz w:val="18"/>
                <w:szCs w:val="18"/>
              </w:rPr>
              <w:t>（4）学生个人或团体发表艺术作品，国际级、国家级、省级、校级、院级1次分别计90、80、60、30、10分。</w:t>
            </w:r>
          </w:p>
          <w:p>
            <w:pPr>
              <w:rPr>
                <w:rFonts w:ascii="宋体" w:hAnsi="宋体" w:eastAsia="宋体" w:cs="宋体"/>
                <w:bCs/>
                <w:kern w:val="0"/>
                <w:sz w:val="18"/>
                <w:szCs w:val="18"/>
              </w:rPr>
            </w:pPr>
            <w:r>
              <w:rPr>
                <w:rFonts w:hint="eastAsia" w:ascii="宋体" w:hAnsi="宋体" w:eastAsia="宋体" w:cs="宋体"/>
                <w:bCs/>
                <w:kern w:val="0"/>
                <w:sz w:val="18"/>
                <w:szCs w:val="18"/>
              </w:rPr>
              <w:t>（5）参加由学校组织的国际级、国家级、省级、校级、院级艺术类竞赛，完成1次分别计50、40、30、20、10分。</w:t>
            </w:r>
          </w:p>
          <w:p>
            <w:pPr>
              <w:rPr>
                <w:rFonts w:ascii="宋体" w:hAnsi="宋体" w:eastAsia="宋体" w:cs="宋体"/>
                <w:bCs/>
                <w:kern w:val="0"/>
                <w:sz w:val="18"/>
                <w:szCs w:val="18"/>
              </w:rPr>
            </w:pPr>
            <w:r>
              <w:rPr>
                <w:rFonts w:hint="eastAsia" w:ascii="宋体" w:hAnsi="宋体" w:eastAsia="宋体" w:cs="宋体"/>
                <w:bCs/>
                <w:kern w:val="0"/>
                <w:sz w:val="18"/>
                <w:szCs w:val="18"/>
              </w:rPr>
              <w:t>（6）以个人名义参加的国际级、国家级、省级、校级、院级艺术类竞赛，完成1次计10分。</w:t>
            </w:r>
          </w:p>
          <w:p>
            <w:pPr>
              <w:rPr>
                <w:rFonts w:ascii="宋体" w:hAnsi="宋体" w:eastAsia="宋体" w:cs="宋体"/>
                <w:bCs/>
                <w:kern w:val="0"/>
                <w:sz w:val="18"/>
                <w:szCs w:val="18"/>
              </w:rPr>
            </w:pPr>
            <w:r>
              <w:rPr>
                <w:rFonts w:hint="eastAsia" w:ascii="宋体" w:hAnsi="宋体" w:eastAsia="宋体" w:cs="宋体"/>
                <w:bCs/>
                <w:kern w:val="0"/>
                <w:sz w:val="18"/>
                <w:szCs w:val="18"/>
              </w:rPr>
              <w:t>（7）获得国际级、国家级、省级、校级、院级艺术类竞赛奖励1次分别计90、80、60、30、10分。</w:t>
            </w:r>
          </w:p>
          <w:p>
            <w:pPr>
              <w:rPr>
                <w:rFonts w:ascii="宋体" w:hAnsi="宋体" w:eastAsia="宋体" w:cs="宋体"/>
                <w:bCs/>
                <w:kern w:val="0"/>
                <w:sz w:val="18"/>
                <w:szCs w:val="18"/>
              </w:rPr>
            </w:pPr>
            <w:r>
              <w:rPr>
                <w:rFonts w:hint="eastAsia" w:ascii="宋体" w:hAnsi="宋体" w:eastAsia="宋体" w:cs="宋体"/>
                <w:bCs/>
                <w:kern w:val="0"/>
                <w:sz w:val="18"/>
                <w:szCs w:val="18"/>
              </w:rPr>
              <w:t>（8）每学年同一个观摩活动首次完成（包括完成观摩活动并提交图文并茂的观后感）计10分，之后每次完成所获得的分数在上一次的基础上下调20%。</w:t>
            </w:r>
          </w:p>
          <w:p>
            <w:pPr>
              <w:rPr>
                <w:rFonts w:ascii="宋体" w:hAnsi="宋体" w:eastAsia="宋体" w:cs="宋体"/>
                <w:bCs/>
                <w:kern w:val="0"/>
                <w:sz w:val="18"/>
                <w:szCs w:val="18"/>
              </w:rPr>
            </w:pPr>
            <w:r>
              <w:rPr>
                <w:rFonts w:hint="eastAsia" w:ascii="宋体" w:hAnsi="宋体" w:eastAsia="宋体" w:cs="宋体"/>
                <w:bCs/>
                <w:kern w:val="0"/>
                <w:sz w:val="18"/>
                <w:szCs w:val="18"/>
              </w:rPr>
              <w:t>（9）其他美育活动，参加1次计5分。</w:t>
            </w:r>
          </w:p>
          <w:p>
            <w:pPr>
              <w:rPr>
                <w:rFonts w:ascii="宋体" w:hAnsi="宋体" w:eastAsia="宋体" w:cs="宋体"/>
                <w:bCs/>
                <w:kern w:val="0"/>
                <w:sz w:val="18"/>
                <w:szCs w:val="18"/>
              </w:rPr>
            </w:pPr>
            <w:r>
              <w:rPr>
                <w:rFonts w:hint="eastAsia" w:ascii="宋体" w:hAnsi="宋体" w:eastAsia="宋体" w:cs="宋体"/>
                <w:bCs/>
                <w:kern w:val="0"/>
                <w:sz w:val="18"/>
                <w:szCs w:val="18"/>
              </w:rPr>
              <w:t>（10）实习成绩为“优秀”，计60分；</w:t>
            </w:r>
          </w:p>
          <w:p>
            <w:pPr>
              <w:rPr>
                <w:rFonts w:ascii="宋体" w:hAnsi="宋体" w:eastAsia="宋体" w:cs="宋体"/>
                <w:bCs/>
                <w:kern w:val="0"/>
                <w:sz w:val="18"/>
                <w:szCs w:val="18"/>
              </w:rPr>
            </w:pPr>
            <w:r>
              <w:rPr>
                <w:rFonts w:hint="eastAsia" w:ascii="宋体" w:hAnsi="宋体" w:eastAsia="宋体" w:cs="宋体"/>
                <w:bCs/>
                <w:kern w:val="0"/>
                <w:sz w:val="18"/>
                <w:szCs w:val="18"/>
              </w:rPr>
              <w:t>实习成绩为“良好”，计50分；</w:t>
            </w:r>
          </w:p>
          <w:p>
            <w:pPr>
              <w:rPr>
                <w:rFonts w:ascii="宋体" w:hAnsi="宋体" w:eastAsia="宋体" w:cs="宋体"/>
                <w:bCs/>
                <w:kern w:val="0"/>
                <w:sz w:val="18"/>
                <w:szCs w:val="18"/>
              </w:rPr>
            </w:pPr>
            <w:r>
              <w:rPr>
                <w:rFonts w:hint="eastAsia" w:ascii="宋体" w:hAnsi="宋体" w:eastAsia="宋体" w:cs="宋体"/>
                <w:bCs/>
                <w:kern w:val="0"/>
                <w:sz w:val="18"/>
                <w:szCs w:val="18"/>
              </w:rPr>
              <w:t>实习成绩为“合格”，计30分；</w:t>
            </w:r>
          </w:p>
          <w:p>
            <w:pPr>
              <w:rPr>
                <w:rFonts w:ascii="宋体" w:hAnsi="宋体" w:eastAsia="宋体" w:cs="宋体"/>
                <w:bCs/>
                <w:kern w:val="0"/>
                <w:sz w:val="18"/>
                <w:szCs w:val="18"/>
              </w:rPr>
            </w:pPr>
            <w:r>
              <w:rPr>
                <w:rFonts w:hint="eastAsia" w:ascii="宋体" w:hAnsi="宋体" w:eastAsia="宋体" w:cs="宋体"/>
                <w:bCs/>
                <w:kern w:val="0"/>
                <w:sz w:val="18"/>
                <w:szCs w:val="18"/>
              </w:rPr>
              <w:t>实习成绩为“不合格”，计0积分。</w:t>
            </w:r>
          </w:p>
        </w:tc>
        <w:tc>
          <w:tcPr>
            <w:tcW w:w="2410" w:type="dxa"/>
            <w:vAlign w:val="center"/>
          </w:tcPr>
          <w:p>
            <w:pPr>
              <w:rPr>
                <w:rFonts w:ascii="宋体" w:hAnsi="宋体" w:eastAsia="宋体" w:cs="宋体"/>
                <w:b/>
                <w:bCs/>
                <w:kern w:val="0"/>
                <w:sz w:val="18"/>
                <w:szCs w:val="18"/>
              </w:rPr>
            </w:pPr>
          </w:p>
          <w:p>
            <w:pPr>
              <w:rPr>
                <w:rFonts w:ascii="宋体" w:hAnsi="宋体" w:eastAsia="宋体" w:cs="宋体"/>
                <w:b/>
                <w:bCs/>
                <w:kern w:val="0"/>
                <w:sz w:val="18"/>
                <w:szCs w:val="18"/>
              </w:rPr>
            </w:pPr>
            <w:r>
              <w:rPr>
                <w:rFonts w:hint="eastAsia" w:ascii="宋体" w:hAnsi="宋体" w:eastAsia="宋体" w:cs="宋体"/>
                <w:b/>
                <w:bCs/>
                <w:kern w:val="0"/>
                <w:sz w:val="18"/>
                <w:szCs w:val="18"/>
              </w:rPr>
              <w:t>活动：</w:t>
            </w:r>
          </w:p>
          <w:p>
            <w:pPr>
              <w:rPr>
                <w:rFonts w:ascii="宋体" w:hAnsi="宋体" w:eastAsia="宋体" w:cs="宋体"/>
                <w:bCs/>
                <w:kern w:val="0"/>
                <w:sz w:val="18"/>
                <w:szCs w:val="18"/>
              </w:rPr>
            </w:pPr>
            <w:r>
              <w:rPr>
                <w:rFonts w:hint="eastAsia" w:ascii="宋体" w:hAnsi="宋体" w:eastAsia="宋体" w:cs="宋体"/>
                <w:bCs/>
                <w:kern w:val="0"/>
                <w:sz w:val="18"/>
                <w:szCs w:val="18"/>
              </w:rPr>
              <w:t>填写活动主题、主办单位、活动级别、见证人姓名、见证人电话、上传图片（或现场照片）。见证人确认后APP根据活动“级别”自动计分。</w:t>
            </w:r>
          </w:p>
          <w:p>
            <w:pPr>
              <w:rPr>
                <w:rFonts w:ascii="宋体" w:hAnsi="宋体" w:eastAsia="宋体" w:cs="宋体"/>
                <w:b/>
                <w:bCs/>
                <w:kern w:val="0"/>
                <w:sz w:val="18"/>
                <w:szCs w:val="18"/>
              </w:rPr>
            </w:pPr>
            <w:r>
              <w:rPr>
                <w:rFonts w:hint="eastAsia" w:ascii="宋体" w:hAnsi="宋体" w:eastAsia="宋体" w:cs="宋体"/>
                <w:b/>
                <w:bCs/>
                <w:kern w:val="0"/>
                <w:sz w:val="18"/>
                <w:szCs w:val="18"/>
              </w:rPr>
              <w:t>获奖：</w:t>
            </w:r>
          </w:p>
          <w:p>
            <w:pPr>
              <w:rPr>
                <w:rFonts w:ascii="宋体" w:hAnsi="宋体" w:eastAsia="宋体" w:cs="宋体"/>
                <w:bCs/>
                <w:kern w:val="0"/>
                <w:sz w:val="18"/>
                <w:szCs w:val="18"/>
              </w:rPr>
            </w:pPr>
            <w:r>
              <w:rPr>
                <w:rFonts w:hint="eastAsia" w:ascii="宋体" w:hAnsi="宋体" w:eastAsia="宋体" w:cs="宋体"/>
                <w:bCs/>
                <w:kern w:val="0"/>
                <w:sz w:val="18"/>
                <w:szCs w:val="18"/>
              </w:rPr>
              <w:t>填写获奖名称、主办单位、获奖级别、获奖团队人数、见证人姓名、见证人电话、个人上传获奖证书。见证人确认后APP根据活动“级别”和“人数”自动计分。</w:t>
            </w:r>
          </w:p>
          <w:p>
            <w:pPr>
              <w:rPr>
                <w:rFonts w:ascii="宋体" w:hAnsi="宋体" w:eastAsia="宋体" w:cs="宋体"/>
                <w:b/>
                <w:kern w:val="0"/>
                <w:sz w:val="18"/>
                <w:szCs w:val="18"/>
              </w:rPr>
            </w:pPr>
            <w:r>
              <w:rPr>
                <w:rFonts w:hint="eastAsia" w:ascii="宋体" w:hAnsi="宋体" w:eastAsia="宋体" w:cs="宋体"/>
                <w:b/>
                <w:kern w:val="0"/>
                <w:sz w:val="18"/>
                <w:szCs w:val="18"/>
              </w:rPr>
              <w:t>教育实习（专业实习）阶段的美育实践活动：</w:t>
            </w:r>
          </w:p>
          <w:p>
            <w:pPr>
              <w:rPr>
                <w:rFonts w:ascii="宋体" w:hAnsi="宋体" w:eastAsia="宋体" w:cs="宋体"/>
                <w:bCs/>
                <w:kern w:val="0"/>
                <w:sz w:val="18"/>
                <w:szCs w:val="18"/>
              </w:rPr>
            </w:pPr>
            <w:r>
              <w:rPr>
                <w:rFonts w:hint="eastAsia" w:ascii="宋体" w:hAnsi="宋体" w:eastAsia="宋体" w:cs="宋体"/>
                <w:bCs/>
                <w:kern w:val="0"/>
                <w:sz w:val="18"/>
                <w:szCs w:val="18"/>
              </w:rPr>
              <w:t>填写实习单位、带队教师姓名、带队教师电话、实习指导老师姓名、实习指导老师电话、实习成绩（“优秀”，“良好”，“合格”，“不合格”）、班主任审核（属实/不属实）后APP根据“实习成绩”自动计分。</w:t>
            </w:r>
          </w:p>
        </w:tc>
        <w:tc>
          <w:tcPr>
            <w:tcW w:w="3189" w:type="dxa"/>
            <w:vAlign w:val="center"/>
          </w:tcPr>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重视学生美育教育，引导学生阅读美育书籍。</w:t>
            </w:r>
          </w:p>
          <w:p>
            <w:pPr>
              <w:rPr>
                <w:rFonts w:ascii="宋体" w:hAnsi="宋体" w:eastAsia="宋体" w:cs="宋体"/>
                <w:bCs/>
                <w:kern w:val="0"/>
                <w:sz w:val="18"/>
                <w:szCs w:val="18"/>
              </w:rPr>
            </w:pPr>
            <w:r>
              <w:rPr>
                <w:rFonts w:hint="eastAsia" w:ascii="宋体" w:hAnsi="宋体" w:eastAsia="宋体" w:cs="宋体"/>
                <w:bCs/>
                <w:kern w:val="0"/>
                <w:sz w:val="18"/>
                <w:szCs w:val="18"/>
              </w:rPr>
              <w:t> </w:t>
            </w: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组织策划学院各类品牌美育活动，依托团委学术会、社团，成立美育俱乐部。</w:t>
            </w:r>
          </w:p>
          <w:p>
            <w:pPr>
              <w:rPr>
                <w:rFonts w:ascii="宋体" w:hAnsi="宋体" w:eastAsia="宋体" w:cs="宋体"/>
                <w:bCs/>
                <w:kern w:val="0"/>
                <w:sz w:val="18"/>
                <w:szCs w:val="18"/>
              </w:rPr>
            </w:pPr>
            <w:r>
              <w:rPr>
                <w:rFonts w:hint="eastAsia" w:ascii="宋体" w:hAnsi="宋体" w:eastAsia="宋体" w:cs="宋体"/>
                <w:bCs/>
                <w:kern w:val="0"/>
                <w:sz w:val="18"/>
                <w:szCs w:val="18"/>
              </w:rPr>
              <w:t>组织学生积极参加院校举办的各类美育活动、美育讲座，做好活动考勤记录。</w:t>
            </w:r>
          </w:p>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积极参与各类美活动。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846"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备注</w:t>
            </w:r>
          </w:p>
        </w:tc>
        <w:tc>
          <w:tcPr>
            <w:tcW w:w="988"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关于美育实践课程成绩的几点说明</w:t>
            </w:r>
          </w:p>
        </w:tc>
        <w:tc>
          <w:tcPr>
            <w:tcW w:w="9218" w:type="dxa"/>
            <w:gridSpan w:val="3"/>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（1）美育实践活动成绩超过100分后，每增加10分，兑换为美育理论课程成绩1分。</w:t>
            </w:r>
          </w:p>
          <w:p>
            <w:pPr>
              <w:rPr>
                <w:rFonts w:ascii="宋体" w:hAnsi="宋体" w:eastAsia="宋体" w:cs="宋体"/>
                <w:bCs/>
                <w:kern w:val="0"/>
                <w:sz w:val="18"/>
                <w:szCs w:val="18"/>
              </w:rPr>
            </w:pPr>
            <w:r>
              <w:rPr>
                <w:rFonts w:hint="eastAsia" w:ascii="宋体" w:hAnsi="宋体" w:eastAsia="宋体" w:cs="宋体"/>
                <w:bCs/>
                <w:kern w:val="0"/>
                <w:sz w:val="18"/>
                <w:szCs w:val="18"/>
              </w:rPr>
              <w:t>（2）可以用艺术实践类活动或观摩类活动分数20分兑换竞赛类活动分数10分。</w:t>
            </w:r>
          </w:p>
          <w:p>
            <w:pPr>
              <w:rPr>
                <w:rFonts w:ascii="仿宋_GB2312" w:hAnsi="仿宋_GB2312" w:eastAsia="仿宋_GB2312" w:cs="仿宋_GB2312"/>
                <w:color w:val="000000"/>
                <w:kern w:val="0"/>
                <w:sz w:val="32"/>
                <w:szCs w:val="32"/>
              </w:rPr>
            </w:pPr>
            <w:r>
              <w:rPr>
                <w:rFonts w:hint="eastAsia" w:ascii="宋体" w:hAnsi="宋体" w:eastAsia="宋体" w:cs="宋体"/>
                <w:bCs/>
                <w:kern w:val="0"/>
                <w:sz w:val="18"/>
                <w:szCs w:val="18"/>
              </w:rPr>
              <w:t>（3）由实习成绩换算成的美育实践活动成绩可以作为艺术实践类活动或者观摩类活动分数，但不能作为竞赛类活动分数。</w:t>
            </w:r>
          </w:p>
          <w:p>
            <w:pPr>
              <w:rPr>
                <w:rFonts w:ascii="宋体" w:hAnsi="宋体" w:eastAsia="宋体" w:cs="宋体"/>
                <w:bCs/>
                <w:kern w:val="0"/>
                <w:sz w:val="18"/>
                <w:szCs w:val="18"/>
              </w:rPr>
            </w:pPr>
          </w:p>
        </w:tc>
        <w:tc>
          <w:tcPr>
            <w:tcW w:w="3189" w:type="dxa"/>
            <w:vAlign w:val="center"/>
          </w:tcPr>
          <w:p>
            <w:pPr>
              <w:rPr>
                <w:rFonts w:ascii="宋体" w:hAnsi="宋体" w:eastAsia="宋体" w:cs="宋体"/>
                <w:bCs/>
                <w:kern w:val="0"/>
                <w:sz w:val="18"/>
                <w:szCs w:val="18"/>
              </w:rPr>
            </w:pPr>
          </w:p>
        </w:tc>
      </w:tr>
    </w:tbl>
    <w:p>
      <w:pPr>
        <w:spacing w:line="560" w:lineRule="exact"/>
        <w:ind w:firstLine="482" w:firstLineChars="200"/>
        <w:rPr>
          <w:rFonts w:ascii="Calibri" w:hAnsi="Calibri" w:eastAsia="宋体" w:cs="Calibri"/>
          <w:b/>
          <w:sz w:val="24"/>
          <w:szCs w:val="21"/>
        </w:rPr>
      </w:pPr>
    </w:p>
    <w:p>
      <w:pPr>
        <w:spacing w:before="156" w:beforeLines="50"/>
        <w:ind w:firstLine="280" w:firstLineChars="100"/>
        <w:rPr>
          <w:rFonts w:ascii="Calibri" w:hAnsi="Calibri" w:eastAsia="宋体" w:cs="Times New Roman"/>
          <w:bCs/>
          <w:szCs w:val="21"/>
        </w:rPr>
      </w:pPr>
      <w:r>
        <w:rPr>
          <w:rFonts w:hint="eastAsia" w:ascii="Calibri" w:hAnsi="Calibri" w:eastAsia="宋体" w:cs="Times New Roman"/>
          <w:bCs/>
          <w:szCs w:val="21"/>
        </w:rPr>
        <w:t>备注：每项考核标准中，得分超过该项满分，以满分计。</w:t>
      </w: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before="156" w:beforeLines="50"/>
        <w:ind w:firstLine="280" w:firstLineChars="100"/>
        <w:rPr>
          <w:rFonts w:ascii="Calibri" w:hAnsi="Calibri" w:eastAsia="宋体" w:cs="Times New Roman"/>
          <w:bCs/>
          <w:szCs w:val="21"/>
        </w:rPr>
      </w:pPr>
    </w:p>
    <w:p>
      <w:pPr>
        <w:spacing w:line="560" w:lineRule="exact"/>
        <w:rPr>
          <w:rFonts w:ascii="宋体" w:hAnsi="宋体" w:eastAsia="宋体" w:cs="宋体"/>
          <w:b/>
          <w:sz w:val="24"/>
          <w:szCs w:val="24"/>
        </w:rPr>
      </w:pPr>
      <w:r>
        <w:rPr>
          <w:rFonts w:hint="eastAsia" w:ascii="宋体" w:hAnsi="宋体" w:eastAsia="宋体" w:cs="宋体"/>
          <w:b/>
          <w:sz w:val="24"/>
          <w:szCs w:val="24"/>
        </w:rPr>
        <w:t>附件5：</w:t>
      </w:r>
    </w:p>
    <w:p>
      <w:pPr>
        <w:jc w:val="center"/>
        <w:rPr>
          <w:rFonts w:ascii="Calibri" w:hAnsi="Calibri" w:eastAsia="宋体" w:cs="Times New Roman"/>
          <w:b/>
          <w:sz w:val="24"/>
        </w:rPr>
      </w:pPr>
      <w:r>
        <w:rPr>
          <w:rFonts w:hint="eastAsia" w:ascii="宋体" w:hAnsi="宋体" w:eastAsia="宋体" w:cs="宋体"/>
          <w:b/>
          <w:bCs/>
          <w:sz w:val="24"/>
        </w:rPr>
        <w:t>旅游学院本科生劳育</w:t>
      </w:r>
      <w:r>
        <w:rPr>
          <w:rFonts w:hint="eastAsia" w:ascii="Calibri" w:hAnsi="Calibri" w:eastAsia="宋体" w:cs="Times New Roman"/>
          <w:b/>
          <w:sz w:val="24"/>
        </w:rPr>
        <w:t>考核评价项目及评价标准</w:t>
      </w:r>
    </w:p>
    <w:p>
      <w:pPr>
        <w:jc w:val="center"/>
        <w:rPr>
          <w:rFonts w:ascii="Calibri" w:hAnsi="Calibri" w:eastAsia="宋体" w:cs="Times New Roman"/>
          <w:b/>
          <w:sz w:val="24"/>
        </w:rPr>
      </w:pPr>
    </w:p>
    <w:tbl>
      <w:tblPr>
        <w:tblStyle w:val="11"/>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04"/>
        <w:gridCol w:w="1977"/>
        <w:gridCol w:w="2064"/>
        <w:gridCol w:w="326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6"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项目</w:t>
            </w:r>
          </w:p>
        </w:tc>
        <w:tc>
          <w:tcPr>
            <w:tcW w:w="1204"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评价内容</w:t>
            </w:r>
          </w:p>
        </w:tc>
        <w:tc>
          <w:tcPr>
            <w:tcW w:w="1977"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主要环节</w:t>
            </w:r>
          </w:p>
        </w:tc>
        <w:tc>
          <w:tcPr>
            <w:tcW w:w="2064"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评价标准</w:t>
            </w:r>
          </w:p>
        </w:tc>
        <w:tc>
          <w:tcPr>
            <w:tcW w:w="3260" w:type="dxa"/>
            <w:vAlign w:val="center"/>
          </w:tcPr>
          <w:p>
            <w:pPr>
              <w:spacing w:line="360" w:lineRule="exact"/>
              <w:jc w:val="center"/>
              <w:rPr>
                <w:rFonts w:ascii="宋体" w:hAnsi="宋体" w:eastAsia="宋体" w:cs="宋体"/>
                <w:b/>
                <w:bCs/>
                <w:kern w:val="0"/>
                <w:sz w:val="18"/>
                <w:szCs w:val="18"/>
              </w:rPr>
            </w:pPr>
            <w:r>
              <w:rPr>
                <w:rFonts w:hint="eastAsia" w:ascii="宋体" w:hAnsi="宋体" w:eastAsia="宋体" w:cs="宋体"/>
                <w:b/>
                <w:kern w:val="0"/>
                <w:sz w:val="18"/>
                <w:szCs w:val="18"/>
              </w:rPr>
              <w:t>APP记录方式</w:t>
            </w:r>
          </w:p>
        </w:tc>
        <w:tc>
          <w:tcPr>
            <w:tcW w:w="4678" w:type="dxa"/>
            <w:vAlign w:val="center"/>
          </w:tcPr>
          <w:p>
            <w:pPr>
              <w:spacing w:line="360" w:lineRule="exact"/>
              <w:jc w:val="center"/>
              <w:rPr>
                <w:rFonts w:ascii="宋体" w:hAnsi="宋体" w:eastAsia="宋体" w:cs="宋体"/>
                <w:b/>
                <w:kern w:val="0"/>
                <w:sz w:val="18"/>
                <w:szCs w:val="18"/>
              </w:rPr>
            </w:pPr>
            <w:r>
              <w:rPr>
                <w:rFonts w:hint="eastAsia" w:ascii="宋体" w:hAnsi="宋体" w:eastAsia="宋体" w:cs="宋体"/>
                <w:b/>
                <w:kern w:val="0"/>
                <w:sz w:val="18"/>
                <w:szCs w:val="18"/>
              </w:rPr>
              <w:t>任务和职责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1" w:hRule="atLeast"/>
        </w:trPr>
        <w:tc>
          <w:tcPr>
            <w:tcW w:w="846" w:type="dxa"/>
            <w:vAlign w:val="center"/>
          </w:tcPr>
          <w:p>
            <w:pPr>
              <w:spacing w:line="560" w:lineRule="exact"/>
              <w:rPr>
                <w:rFonts w:ascii="宋体" w:hAnsi="宋体" w:eastAsia="宋体" w:cs="宋体"/>
                <w:kern w:val="0"/>
                <w:sz w:val="18"/>
                <w:szCs w:val="18"/>
              </w:rPr>
            </w:pPr>
            <w:r>
              <w:rPr>
                <w:rFonts w:hint="eastAsia" w:ascii="宋体" w:hAnsi="宋体" w:eastAsia="宋体" w:cs="宋体"/>
                <w:kern w:val="0"/>
                <w:sz w:val="18"/>
                <w:szCs w:val="18"/>
              </w:rPr>
              <w:t>1.个体劳动</w:t>
            </w:r>
          </w:p>
          <w:p>
            <w:pPr>
              <w:spacing w:line="560" w:lineRule="exact"/>
              <w:rPr>
                <w:rFonts w:ascii="宋体" w:hAnsi="宋体" w:eastAsia="宋体" w:cs="宋体"/>
                <w:kern w:val="0"/>
                <w:sz w:val="18"/>
                <w:szCs w:val="18"/>
              </w:rPr>
            </w:pPr>
            <w:r>
              <w:rPr>
                <w:rFonts w:hint="eastAsia" w:ascii="宋体" w:hAnsi="宋体" w:eastAsia="宋体" w:cs="宋体"/>
                <w:kern w:val="0"/>
                <w:sz w:val="18"/>
                <w:szCs w:val="18"/>
              </w:rPr>
              <w:t>（60%）</w:t>
            </w:r>
          </w:p>
        </w:tc>
        <w:tc>
          <w:tcPr>
            <w:tcW w:w="120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学生个人和学生宿舍评分标准</w:t>
            </w:r>
          </w:p>
        </w:tc>
        <w:tc>
          <w:tcPr>
            <w:tcW w:w="1977" w:type="dxa"/>
            <w:vAlign w:val="center"/>
          </w:tcPr>
          <w:p>
            <w:pPr>
              <w:rPr>
                <w:rFonts w:ascii="宋体" w:hAnsi="宋体" w:eastAsia="宋体" w:cs="宋体"/>
                <w:kern w:val="0"/>
                <w:sz w:val="18"/>
                <w:szCs w:val="18"/>
              </w:rPr>
            </w:pPr>
            <w:r>
              <w:rPr>
                <w:rFonts w:hint="eastAsia" w:ascii="宋体" w:hAnsi="宋体" w:eastAsia="宋体" w:cs="宋体"/>
                <w:kern w:val="0"/>
                <w:sz w:val="18"/>
                <w:szCs w:val="18"/>
              </w:rPr>
              <w:t>个人宿舍内务整理和宿舍卫生</w:t>
            </w:r>
          </w:p>
        </w:tc>
        <w:tc>
          <w:tcPr>
            <w:tcW w:w="206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1.每位本科生1-3年级每学年至少完成36学时的劳动教育，三学年完成108学时，认定2学分。</w:t>
            </w:r>
          </w:p>
          <w:p>
            <w:pPr>
              <w:rPr>
                <w:rFonts w:ascii="宋体" w:hAnsi="宋体" w:eastAsia="宋体" w:cs="宋体"/>
                <w:kern w:val="0"/>
                <w:sz w:val="18"/>
                <w:szCs w:val="18"/>
              </w:rPr>
            </w:pPr>
            <w:r>
              <w:rPr>
                <w:rFonts w:hint="eastAsia" w:ascii="宋体" w:hAnsi="宋体" w:eastAsia="宋体" w:cs="宋体"/>
                <w:kern w:val="0"/>
                <w:sz w:val="18"/>
                <w:szCs w:val="18"/>
              </w:rPr>
              <w:t>2.每学年评价一次，最终劳育成绩由三学年的平均分确定，评价采用优秀（A，细分为A1、A2、A3三档）、良好（B）、合格（C）和不合格（D）四级评价。</w:t>
            </w:r>
          </w:p>
        </w:tc>
        <w:tc>
          <w:tcPr>
            <w:tcW w:w="3260" w:type="dxa"/>
            <w:vAlign w:val="center"/>
          </w:tcPr>
          <w:p>
            <w:pPr>
              <w:rPr>
                <w:rFonts w:ascii="宋体" w:hAnsi="宋体" w:eastAsia="宋体" w:cs="宋体"/>
                <w:kern w:val="0"/>
                <w:sz w:val="18"/>
                <w:szCs w:val="18"/>
              </w:rPr>
            </w:pPr>
            <w:r>
              <w:rPr>
                <w:rFonts w:hint="eastAsia" w:ascii="宋体" w:hAnsi="宋体" w:eastAsia="宋体" w:cs="宋体"/>
                <w:b/>
                <w:bCs/>
                <w:kern w:val="0"/>
                <w:sz w:val="18"/>
                <w:szCs w:val="18"/>
              </w:rPr>
              <w:t>学生端：</w:t>
            </w:r>
          </w:p>
          <w:p>
            <w:pPr>
              <w:rPr>
                <w:rFonts w:ascii="宋体" w:hAnsi="宋体" w:eastAsia="宋体" w:cs="宋体"/>
                <w:kern w:val="0"/>
                <w:sz w:val="18"/>
                <w:szCs w:val="18"/>
              </w:rPr>
            </w:pPr>
            <w:r>
              <w:rPr>
                <w:rFonts w:hint="eastAsia" w:ascii="宋体" w:hAnsi="宋体" w:eastAsia="宋体" w:cs="宋体"/>
                <w:kern w:val="0"/>
                <w:sz w:val="18"/>
                <w:szCs w:val="18"/>
              </w:rPr>
              <w:t>需要系统设置学生本人在周一至周五每天早上8点前个人整理内务后写生照片一张，宿舍值周学生每天宿舍卫生保洁照片一张，系统只允许现场拍照上传照片，个人照片内容含床铺和书桌，宿舍照片内容含宿舍整体和地面卫生。禁止学生上传手机相册照片，学生每上传1次内务整理后照片，APP平台计1.2分。上传照片成绩每学期核算1次，当学年成绩为两学期平均成绩。学生有照片上传和查看权限。</w:t>
            </w:r>
          </w:p>
          <w:p>
            <w:pPr>
              <w:rPr>
                <w:rFonts w:ascii="宋体" w:hAnsi="宋体" w:eastAsia="宋体" w:cs="宋体"/>
                <w:kern w:val="0"/>
                <w:sz w:val="18"/>
                <w:szCs w:val="18"/>
              </w:rPr>
            </w:pPr>
          </w:p>
        </w:tc>
        <w:tc>
          <w:tcPr>
            <w:tcW w:w="4678" w:type="dxa"/>
            <w:vAlign w:val="center"/>
          </w:tcPr>
          <w:p>
            <w:pPr>
              <w:rPr>
                <w:rFonts w:ascii="宋体" w:hAnsi="宋体" w:eastAsia="宋体" w:cs="宋体"/>
                <w:kern w:val="0"/>
                <w:sz w:val="18"/>
                <w:szCs w:val="18"/>
              </w:rPr>
            </w:pPr>
            <w:r>
              <w:rPr>
                <w:rFonts w:hint="eastAsia" w:ascii="宋体" w:hAnsi="宋体" w:eastAsia="宋体" w:cs="宋体"/>
                <w:b/>
                <w:bCs/>
                <w:kern w:val="0"/>
                <w:sz w:val="18"/>
                <w:szCs w:val="18"/>
              </w:rPr>
              <w:t>专业任课教师：</w:t>
            </w:r>
            <w:r>
              <w:rPr>
                <w:rFonts w:hint="eastAsia" w:ascii="宋体" w:hAnsi="宋体" w:eastAsia="宋体" w:cs="宋体"/>
                <w:kern w:val="0"/>
                <w:sz w:val="18"/>
                <w:szCs w:val="18"/>
              </w:rPr>
              <w:t>课前课间课后要求学生及时清理课堂环境卫生。</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班主任：</w:t>
            </w:r>
            <w:r>
              <w:rPr>
                <w:rFonts w:hint="eastAsia" w:ascii="宋体" w:hAnsi="宋体" w:eastAsia="宋体" w:cs="宋体"/>
                <w:kern w:val="0"/>
                <w:sz w:val="18"/>
                <w:szCs w:val="18"/>
              </w:rPr>
              <w:t>开展相关主题的主题班会，对班级开展劳动教育、个人内务、集体劳动活动进行指导和监督，并指定班委制定相应管理办法。</w:t>
            </w:r>
          </w:p>
          <w:p>
            <w:pPr>
              <w:rPr>
                <w:rFonts w:ascii="宋体" w:hAnsi="宋体" w:eastAsia="宋体" w:cs="宋体"/>
                <w:kern w:val="0"/>
                <w:sz w:val="18"/>
                <w:szCs w:val="18"/>
              </w:rPr>
            </w:pPr>
            <w:r>
              <w:rPr>
                <w:rFonts w:hint="eastAsia" w:ascii="宋体" w:hAnsi="宋体" w:eastAsia="宋体" w:cs="宋体"/>
                <w:kern w:val="0"/>
                <w:sz w:val="18"/>
                <w:szCs w:val="18"/>
              </w:rPr>
              <w:t> </w:t>
            </w:r>
          </w:p>
          <w:p>
            <w:pPr>
              <w:rPr>
                <w:rFonts w:ascii="宋体" w:hAnsi="宋体" w:eastAsia="宋体" w:cs="宋体"/>
                <w:kern w:val="0"/>
                <w:sz w:val="18"/>
                <w:szCs w:val="18"/>
              </w:rPr>
            </w:pPr>
            <w:r>
              <w:rPr>
                <w:rFonts w:hint="eastAsia" w:ascii="宋体" w:hAnsi="宋体" w:eastAsia="宋体" w:cs="宋体"/>
                <w:b/>
                <w:bCs/>
                <w:kern w:val="0"/>
                <w:sz w:val="18"/>
                <w:szCs w:val="18"/>
              </w:rPr>
              <w:t>辅导员：</w:t>
            </w:r>
            <w:r>
              <w:rPr>
                <w:rFonts w:hint="eastAsia" w:ascii="宋体" w:hAnsi="宋体" w:eastAsia="宋体" w:cs="宋体"/>
                <w:kern w:val="0"/>
                <w:sz w:val="18"/>
                <w:szCs w:val="18"/>
              </w:rPr>
              <w:t>制定定期查宿计划，结合APP上传图片，定期检查结合突击检查，完成每周通报及违规违纪学生处理公示。</w:t>
            </w:r>
          </w:p>
          <w:p>
            <w:pPr>
              <w:rPr>
                <w:rFonts w:ascii="宋体" w:hAnsi="宋体" w:eastAsia="宋体" w:cs="宋体"/>
                <w:kern w:val="0"/>
                <w:sz w:val="18"/>
                <w:szCs w:val="18"/>
              </w:rPr>
            </w:pPr>
            <w:r>
              <w:rPr>
                <w:rFonts w:hint="eastAsia" w:ascii="宋体" w:hAnsi="宋体" w:eastAsia="宋体" w:cs="宋体"/>
                <w:kern w:val="0"/>
                <w:sz w:val="18"/>
                <w:szCs w:val="18"/>
              </w:rPr>
              <w:t>做好劳动教育、志愿服务活动周报、月报，及时公布，将相关数据与学术评奖评优挂钩，考评结果纳入各班综合测评。</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学生：</w:t>
            </w:r>
            <w:r>
              <w:rPr>
                <w:rFonts w:hint="eastAsia" w:ascii="宋体" w:hAnsi="宋体" w:eastAsia="宋体" w:cs="宋体"/>
                <w:kern w:val="0"/>
                <w:sz w:val="18"/>
                <w:szCs w:val="18"/>
              </w:rPr>
              <w:t>认真遵守相关规定，遵守学校各项规章制度，实现自我管理、自我服务、自我教育、自我监督。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846" w:type="dxa"/>
            <w:vAlign w:val="center"/>
          </w:tcPr>
          <w:p>
            <w:pPr>
              <w:spacing w:line="560" w:lineRule="exact"/>
              <w:rPr>
                <w:rFonts w:ascii="宋体" w:hAnsi="宋体" w:eastAsia="宋体" w:cs="宋体"/>
                <w:kern w:val="0"/>
                <w:sz w:val="18"/>
                <w:szCs w:val="18"/>
              </w:rPr>
            </w:pPr>
            <w:r>
              <w:rPr>
                <w:rFonts w:hint="eastAsia" w:ascii="宋体" w:hAnsi="宋体" w:eastAsia="宋体" w:cs="宋体"/>
                <w:kern w:val="0"/>
                <w:sz w:val="18"/>
                <w:szCs w:val="18"/>
              </w:rPr>
              <w:t>2.集体劳动</w:t>
            </w:r>
          </w:p>
          <w:p>
            <w:pPr>
              <w:spacing w:line="56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120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出勤、劳动态度、任务完成度</w:t>
            </w:r>
          </w:p>
        </w:tc>
        <w:tc>
          <w:tcPr>
            <w:tcW w:w="1977"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学校后勤保障部和学院划定的校园公共清洁区域、新校区北山绿化用地30余个山头劳动基地；</w:t>
            </w:r>
          </w:p>
          <w:p>
            <w:pPr>
              <w:rPr>
                <w:rFonts w:ascii="宋体" w:hAnsi="宋体" w:eastAsia="宋体" w:cs="宋体"/>
                <w:kern w:val="0"/>
                <w:sz w:val="18"/>
                <w:szCs w:val="18"/>
              </w:rPr>
            </w:pPr>
            <w:r>
              <w:rPr>
                <w:rFonts w:hint="eastAsia" w:ascii="宋体" w:hAnsi="宋体" w:eastAsia="宋体" w:cs="宋体"/>
                <w:b/>
                <w:bCs/>
                <w:color w:val="000000" w:themeColor="text1"/>
                <w:kern w:val="0"/>
                <w:sz w:val="18"/>
                <w:szCs w:val="18"/>
                <w14:textFill>
                  <w14:solidFill>
                    <w14:schemeClr w14:val="tx1"/>
                  </w14:solidFill>
                </w14:textFill>
              </w:rPr>
              <w:t>“旅院逸品”项目：参加学院每学期举办一次的劳动教育“三个一”活动，访一名劳动能手，学一种劳动技术，写一篇劳动收获，多参加服务学校、服务家庭、服务社会的各类劳动，从而培养学生情操，锻炼实践能力。</w:t>
            </w:r>
          </w:p>
        </w:tc>
        <w:tc>
          <w:tcPr>
            <w:tcW w:w="206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每周一次，学生出勤并按要求完成劳动内容，劳动态度端正、效果良好，即为满分100分。学生若无故不参加集体劳动或者学时不够，直接认定为0分。集体劳动成绩由系统直接认定，由后勤保障部负责监督。</w:t>
            </w:r>
          </w:p>
        </w:tc>
        <w:tc>
          <w:tcPr>
            <w:tcW w:w="3260" w:type="dxa"/>
            <w:vAlign w:val="center"/>
          </w:tcPr>
          <w:p>
            <w:pPr>
              <w:rPr>
                <w:rFonts w:ascii="宋体" w:hAnsi="宋体" w:eastAsia="宋体" w:cs="宋体"/>
                <w:kern w:val="0"/>
                <w:sz w:val="18"/>
                <w:szCs w:val="18"/>
              </w:rPr>
            </w:pPr>
            <w:r>
              <w:rPr>
                <w:rFonts w:hint="eastAsia" w:ascii="宋体" w:hAnsi="宋体" w:eastAsia="宋体" w:cs="宋体"/>
                <w:b/>
                <w:bCs/>
                <w:kern w:val="0"/>
                <w:sz w:val="18"/>
                <w:szCs w:val="18"/>
              </w:rPr>
              <w:t>学生端：</w:t>
            </w:r>
          </w:p>
          <w:p>
            <w:pPr>
              <w:rPr>
                <w:rFonts w:ascii="宋体" w:hAnsi="宋体" w:eastAsia="宋体" w:cs="宋体"/>
                <w:kern w:val="0"/>
                <w:sz w:val="18"/>
                <w:szCs w:val="18"/>
              </w:rPr>
            </w:pPr>
            <w:r>
              <w:rPr>
                <w:rFonts w:hint="eastAsia" w:ascii="宋体" w:hAnsi="宋体" w:eastAsia="宋体" w:cs="宋体"/>
                <w:kern w:val="0"/>
                <w:sz w:val="18"/>
                <w:szCs w:val="18"/>
              </w:rPr>
              <w:t>学生可在系统认领学校后勤保障部和学院在系统发布的划定的校园公共清洁区域、北山劳动基地等集体劳动任务。学生有任务认领和查看权限。</w:t>
            </w:r>
          </w:p>
          <w:p>
            <w:pPr>
              <w:rPr>
                <w:rFonts w:ascii="宋体" w:hAnsi="宋体" w:eastAsia="宋体" w:cs="宋体"/>
                <w:b/>
                <w:bCs/>
                <w:kern w:val="0"/>
                <w:sz w:val="18"/>
                <w:szCs w:val="18"/>
              </w:rPr>
            </w:pPr>
            <w:r>
              <w:rPr>
                <w:rFonts w:hint="eastAsia" w:ascii="宋体" w:hAnsi="宋体" w:eastAsia="宋体" w:cs="宋体"/>
                <w:b/>
                <w:bCs/>
                <w:kern w:val="0"/>
                <w:sz w:val="18"/>
                <w:szCs w:val="18"/>
              </w:rPr>
              <w:t>管理端：</w:t>
            </w:r>
          </w:p>
          <w:p>
            <w:pPr>
              <w:rPr>
                <w:rFonts w:ascii="宋体" w:hAnsi="宋体" w:eastAsia="宋体" w:cs="宋体"/>
                <w:kern w:val="0"/>
                <w:sz w:val="18"/>
                <w:szCs w:val="18"/>
              </w:rPr>
            </w:pPr>
            <w:r>
              <w:rPr>
                <w:rFonts w:hint="eastAsia" w:ascii="宋体" w:hAnsi="宋体" w:eastAsia="宋体" w:cs="宋体"/>
                <w:kern w:val="0"/>
                <w:sz w:val="18"/>
                <w:szCs w:val="18"/>
              </w:rPr>
              <w:t>学校后勤保障部和学院团委有在系统发布集体劳动任务、查看学生集体劳动完成情况及查看成绩的权限。</w:t>
            </w:r>
          </w:p>
        </w:tc>
        <w:tc>
          <w:tcPr>
            <w:tcW w:w="4678" w:type="dxa"/>
            <w:vAlign w:val="center"/>
          </w:tcPr>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班主任：</w:t>
            </w:r>
            <w:r>
              <w:rPr>
                <w:rFonts w:hint="eastAsia" w:ascii="宋体" w:hAnsi="宋体" w:eastAsia="宋体" w:cs="宋体"/>
                <w:kern w:val="0"/>
                <w:sz w:val="18"/>
                <w:szCs w:val="18"/>
              </w:rPr>
              <w:t>指定班级活动具体负责人，制定相应考勤制度。</w:t>
            </w:r>
          </w:p>
          <w:p>
            <w:pPr>
              <w:rPr>
                <w:rFonts w:ascii="宋体" w:hAnsi="宋体" w:eastAsia="宋体" w:cs="宋体"/>
                <w:kern w:val="0"/>
                <w:sz w:val="18"/>
                <w:szCs w:val="18"/>
              </w:rPr>
            </w:pPr>
            <w:r>
              <w:rPr>
                <w:rFonts w:ascii="宋体" w:hAnsi="宋体" w:eastAsia="宋体" w:cs="宋体"/>
                <w:kern w:val="0"/>
                <w:sz w:val="18"/>
                <w:szCs w:val="18"/>
              </w:rPr>
              <w:t xml:space="preserve"> </w:t>
            </w:r>
          </w:p>
          <w:p>
            <w:pPr>
              <w:rPr>
                <w:rFonts w:ascii="宋体" w:hAnsi="宋体" w:eastAsia="宋体" w:cs="宋体"/>
                <w:kern w:val="0"/>
                <w:sz w:val="18"/>
                <w:szCs w:val="18"/>
              </w:rPr>
            </w:pPr>
            <w:r>
              <w:rPr>
                <w:rFonts w:hint="eastAsia" w:ascii="宋体" w:hAnsi="宋体" w:eastAsia="宋体" w:cs="宋体"/>
                <w:b/>
                <w:bCs/>
                <w:kern w:val="0"/>
                <w:sz w:val="18"/>
                <w:szCs w:val="18"/>
              </w:rPr>
              <w:t>辅导员：</w:t>
            </w:r>
            <w:r>
              <w:rPr>
                <w:rFonts w:hint="eastAsia" w:ascii="宋体" w:hAnsi="宋体" w:eastAsia="宋体" w:cs="宋体"/>
                <w:kern w:val="0"/>
                <w:sz w:val="18"/>
                <w:szCs w:val="18"/>
              </w:rPr>
              <w:t>组织学生积极参加院校举办的各类集体劳动，做好活动考勤记录。</w:t>
            </w:r>
          </w:p>
          <w:p>
            <w:pP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b/>
                <w:bCs/>
                <w:kern w:val="0"/>
                <w:sz w:val="18"/>
                <w:szCs w:val="18"/>
              </w:rPr>
              <w:t>学生：</w:t>
            </w:r>
            <w:r>
              <w:rPr>
                <w:rFonts w:hint="eastAsia" w:ascii="宋体" w:hAnsi="宋体" w:eastAsia="宋体" w:cs="宋体"/>
                <w:kern w:val="0"/>
                <w:sz w:val="18"/>
                <w:szCs w:val="18"/>
              </w:rPr>
              <w:t>树立劳动光荣观念，积极参与各类集体劳动。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trPr>
        <w:tc>
          <w:tcPr>
            <w:tcW w:w="846" w:type="dxa"/>
            <w:vAlign w:val="center"/>
          </w:tcPr>
          <w:p>
            <w:pPr>
              <w:spacing w:line="560" w:lineRule="exact"/>
              <w:rPr>
                <w:rFonts w:ascii="宋体" w:hAnsi="宋体" w:eastAsia="宋体" w:cs="宋体"/>
                <w:kern w:val="0"/>
                <w:sz w:val="18"/>
                <w:szCs w:val="18"/>
              </w:rPr>
            </w:pPr>
            <w:r>
              <w:rPr>
                <w:rFonts w:hint="eastAsia" w:ascii="宋体" w:hAnsi="宋体" w:eastAsia="宋体" w:cs="宋体"/>
                <w:kern w:val="0"/>
                <w:sz w:val="18"/>
                <w:szCs w:val="18"/>
              </w:rPr>
              <w:t>3.劳动理论</w:t>
            </w:r>
          </w:p>
          <w:p>
            <w:pPr>
              <w:spacing w:line="560" w:lineRule="exact"/>
              <w:rPr>
                <w:rFonts w:ascii="宋体" w:hAnsi="宋体" w:eastAsia="宋体" w:cs="宋体"/>
                <w:kern w:val="0"/>
                <w:sz w:val="18"/>
                <w:szCs w:val="18"/>
              </w:rPr>
            </w:pPr>
            <w:r>
              <w:rPr>
                <w:rFonts w:hint="eastAsia" w:ascii="宋体" w:hAnsi="宋体" w:eastAsia="宋体" w:cs="宋体"/>
                <w:kern w:val="0"/>
                <w:sz w:val="18"/>
                <w:szCs w:val="18"/>
              </w:rPr>
              <w:t>（10%）</w:t>
            </w:r>
          </w:p>
        </w:tc>
        <w:tc>
          <w:tcPr>
            <w:tcW w:w="120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出勤、劳动态度、任务完成度</w:t>
            </w:r>
          </w:p>
        </w:tc>
        <w:tc>
          <w:tcPr>
            <w:tcW w:w="1977"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劳动教育线上课程学习和参与劳模面对面与劳动大讲堂等线下报告。</w:t>
            </w:r>
          </w:p>
        </w:tc>
        <w:tc>
          <w:tcPr>
            <w:tcW w:w="206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线上课程学习减半认定学时，鼓励学生积极参与线下学习。学生按照规定学时完成劳动教育学习，态度端正、效果良好，即为满分100分。若无故不按要求参加劳动教育学习或者学时不够，直接认定为0分。劳动理论成绩系统直接认定。</w:t>
            </w:r>
          </w:p>
        </w:tc>
        <w:tc>
          <w:tcPr>
            <w:tcW w:w="3260" w:type="dxa"/>
            <w:vAlign w:val="center"/>
          </w:tcPr>
          <w:p>
            <w:pPr>
              <w:rPr>
                <w:rFonts w:ascii="宋体" w:hAnsi="宋体" w:eastAsia="宋体" w:cs="宋体"/>
                <w:b/>
                <w:bCs/>
                <w:kern w:val="0"/>
                <w:sz w:val="18"/>
                <w:szCs w:val="18"/>
              </w:rPr>
            </w:pPr>
            <w:r>
              <w:rPr>
                <w:rFonts w:hint="eastAsia" w:ascii="宋体" w:hAnsi="宋体" w:eastAsia="宋体" w:cs="宋体"/>
                <w:b/>
                <w:bCs/>
                <w:kern w:val="0"/>
                <w:sz w:val="18"/>
                <w:szCs w:val="18"/>
              </w:rPr>
              <w:t>学生端：</w:t>
            </w:r>
          </w:p>
          <w:p>
            <w:pPr>
              <w:rPr>
                <w:rFonts w:ascii="宋体" w:hAnsi="宋体" w:eastAsia="宋体" w:cs="宋体"/>
                <w:kern w:val="0"/>
                <w:sz w:val="18"/>
                <w:szCs w:val="18"/>
              </w:rPr>
            </w:pPr>
            <w:r>
              <w:rPr>
                <w:rFonts w:hint="eastAsia" w:ascii="宋体" w:hAnsi="宋体" w:eastAsia="宋体" w:cs="宋体"/>
                <w:kern w:val="0"/>
                <w:sz w:val="18"/>
                <w:szCs w:val="18"/>
              </w:rPr>
              <w:t>学生可在系统选党委学生工作部或学院负责组织的线下劳模面对面和劳动大讲堂报告；学生也可在系统选教务处提供的线上劳动理论课程。学生有劳动理论课程选择和查看权限。</w:t>
            </w:r>
          </w:p>
          <w:p>
            <w:pPr>
              <w:rPr>
                <w:rFonts w:ascii="宋体" w:hAnsi="宋体" w:eastAsia="宋体" w:cs="宋体"/>
                <w:kern w:val="0"/>
                <w:sz w:val="18"/>
                <w:szCs w:val="18"/>
              </w:rPr>
            </w:pPr>
            <w:r>
              <w:rPr>
                <w:rFonts w:hint="eastAsia" w:ascii="宋体" w:hAnsi="宋体" w:eastAsia="宋体" w:cs="宋体"/>
                <w:b/>
                <w:bCs/>
                <w:kern w:val="0"/>
                <w:sz w:val="18"/>
                <w:szCs w:val="18"/>
              </w:rPr>
              <w:t>管理端：</w:t>
            </w:r>
          </w:p>
          <w:p>
            <w:pPr>
              <w:rPr>
                <w:rFonts w:ascii="宋体" w:hAnsi="宋体" w:eastAsia="宋体" w:cs="宋体"/>
                <w:kern w:val="0"/>
                <w:sz w:val="18"/>
                <w:szCs w:val="18"/>
              </w:rPr>
            </w:pPr>
            <w:r>
              <w:rPr>
                <w:rFonts w:hint="eastAsia" w:ascii="宋体" w:hAnsi="宋体" w:eastAsia="宋体" w:cs="宋体"/>
                <w:kern w:val="0"/>
                <w:sz w:val="18"/>
                <w:szCs w:val="18"/>
              </w:rPr>
              <w:t>党委学生工作部、学院团委和教务处有在系统发布线下线上劳动理论课程、查看学生选课及完成情况、查看成绩的权限。</w:t>
            </w:r>
          </w:p>
        </w:tc>
        <w:tc>
          <w:tcPr>
            <w:tcW w:w="4678" w:type="dxa"/>
            <w:vAlign w:val="center"/>
          </w:tcPr>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指定班级劳动理论学习活动具体负责人，制定相应考勤制度。</w:t>
            </w:r>
          </w:p>
          <w:p>
            <w:pPr>
              <w:rPr>
                <w:rFonts w:ascii="宋体" w:hAnsi="宋体" w:eastAsia="宋体" w:cs="宋体"/>
                <w:bCs/>
                <w:kern w:val="0"/>
                <w:sz w:val="18"/>
                <w:szCs w:val="18"/>
              </w:rPr>
            </w:pPr>
            <w:r>
              <w:rPr>
                <w:rFonts w:hint="eastAsia" w:ascii="宋体" w:hAnsi="宋体" w:eastAsia="宋体" w:cs="宋体"/>
                <w:bCs/>
                <w:kern w:val="0"/>
                <w:sz w:val="18"/>
                <w:szCs w:val="18"/>
              </w:rPr>
              <w:t> </w:t>
            </w:r>
          </w:p>
          <w:p>
            <w:pPr>
              <w:rPr>
                <w:rFonts w:ascii="宋体" w:hAnsi="宋体" w:eastAsia="宋体" w:cs="宋体"/>
                <w:bCs/>
                <w:kern w:val="0"/>
                <w:sz w:val="18"/>
                <w:szCs w:val="18"/>
              </w:rPr>
            </w:pPr>
          </w:p>
          <w:p>
            <w:pPr>
              <w:rPr>
                <w:rFonts w:ascii="宋体" w:hAnsi="宋体" w:eastAsia="宋体" w:cs="宋体"/>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积极参与各类劳动理论学习活动，做到理论联系实际。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46" w:type="dxa"/>
            <w:vAlign w:val="center"/>
          </w:tcPr>
          <w:p>
            <w:pPr>
              <w:spacing w:line="560" w:lineRule="exact"/>
              <w:rPr>
                <w:rFonts w:ascii="宋体" w:hAnsi="宋体" w:eastAsia="宋体" w:cs="宋体"/>
                <w:kern w:val="0"/>
                <w:sz w:val="18"/>
                <w:szCs w:val="18"/>
              </w:rPr>
            </w:pPr>
            <w:r>
              <w:rPr>
                <w:rFonts w:hint="eastAsia" w:ascii="宋体" w:hAnsi="宋体" w:eastAsia="宋体" w:cs="宋体"/>
                <w:kern w:val="0"/>
                <w:sz w:val="18"/>
                <w:szCs w:val="18"/>
              </w:rPr>
              <w:t>4.公益劳动</w:t>
            </w:r>
          </w:p>
          <w:p>
            <w:pPr>
              <w:spacing w:line="560" w:lineRule="exact"/>
              <w:rPr>
                <w:rFonts w:ascii="宋体" w:hAnsi="宋体" w:eastAsia="宋体" w:cs="宋体"/>
                <w:kern w:val="0"/>
                <w:sz w:val="18"/>
                <w:szCs w:val="18"/>
              </w:rPr>
            </w:pPr>
            <w:r>
              <w:rPr>
                <w:rFonts w:hint="eastAsia" w:ascii="宋体" w:hAnsi="宋体" w:eastAsia="宋体" w:cs="宋体"/>
                <w:kern w:val="0"/>
                <w:sz w:val="18"/>
                <w:szCs w:val="18"/>
              </w:rPr>
              <w:t>（10%）</w:t>
            </w:r>
          </w:p>
        </w:tc>
        <w:tc>
          <w:tcPr>
            <w:tcW w:w="120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出勤、劳动态度、任务完成度</w:t>
            </w:r>
          </w:p>
        </w:tc>
        <w:tc>
          <w:tcPr>
            <w:tcW w:w="1977" w:type="dxa"/>
            <w:vAlign w:val="center"/>
          </w:tcPr>
          <w:p>
            <w:pPr>
              <w:rPr>
                <w:rFonts w:ascii="宋体" w:hAnsi="宋体" w:eastAsia="宋体" w:cs="宋体"/>
                <w:kern w:val="0"/>
                <w:sz w:val="18"/>
                <w:szCs w:val="18"/>
              </w:rPr>
            </w:pPr>
            <w:r>
              <w:rPr>
                <w:rFonts w:hint="eastAsia" w:ascii="宋体" w:hAnsi="宋体" w:eastAsia="宋体" w:cs="宋体"/>
                <w:kern w:val="0"/>
                <w:sz w:val="18"/>
                <w:szCs w:val="18"/>
              </w:rPr>
              <w:t>学校劳动教育平台公开发布的劳动内容和各学院发布的劳动内容</w:t>
            </w:r>
          </w:p>
          <w:p>
            <w:pPr>
              <w:rPr>
                <w:rFonts w:ascii="宋体" w:hAnsi="宋体" w:eastAsia="宋体" w:cs="宋体"/>
                <w:b/>
                <w:bCs/>
                <w:kern w:val="0"/>
                <w:sz w:val="18"/>
                <w:szCs w:val="18"/>
              </w:rPr>
            </w:pPr>
            <w:r>
              <w:rPr>
                <w:rFonts w:hint="eastAsia" w:ascii="宋体" w:hAnsi="宋体" w:eastAsia="宋体" w:cs="宋体"/>
                <w:b/>
                <w:bCs/>
                <w:kern w:val="0"/>
                <w:sz w:val="18"/>
                <w:szCs w:val="18"/>
              </w:rPr>
              <w:t>“旅院逸品”项目：参加各类旅游志愿讲解服务、参加各类礼仪志愿服务。</w:t>
            </w:r>
          </w:p>
        </w:tc>
        <w:tc>
          <w:tcPr>
            <w:tcW w:w="2064"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按照学校和学院劳动教育平台发布的工作岗位职责完成相应工作，态度端正、效果良好，即为满分100分。若无故不按要求参加公益劳动或者学时不够，直接认定为0分。公益劳动成绩评定“谁发布、谁考核”。</w:t>
            </w:r>
          </w:p>
        </w:tc>
        <w:tc>
          <w:tcPr>
            <w:tcW w:w="3260" w:type="dxa"/>
            <w:vAlign w:val="center"/>
          </w:tcPr>
          <w:p>
            <w:pPr>
              <w:rPr>
                <w:rFonts w:ascii="宋体" w:hAnsi="宋体" w:eastAsia="宋体" w:cs="宋体"/>
                <w:b/>
                <w:bCs/>
                <w:kern w:val="0"/>
                <w:sz w:val="18"/>
                <w:szCs w:val="18"/>
              </w:rPr>
            </w:pPr>
            <w:r>
              <w:rPr>
                <w:rFonts w:hint="eastAsia" w:ascii="宋体" w:hAnsi="宋体" w:eastAsia="宋体" w:cs="宋体"/>
                <w:b/>
                <w:bCs/>
                <w:kern w:val="0"/>
                <w:sz w:val="18"/>
                <w:szCs w:val="18"/>
              </w:rPr>
              <w:t>学生端：</w:t>
            </w:r>
          </w:p>
          <w:p>
            <w:pPr>
              <w:rPr>
                <w:rFonts w:ascii="宋体" w:hAnsi="宋体" w:eastAsia="宋体" w:cs="宋体"/>
                <w:kern w:val="0"/>
                <w:sz w:val="18"/>
                <w:szCs w:val="18"/>
              </w:rPr>
            </w:pPr>
            <w:r>
              <w:rPr>
                <w:rFonts w:hint="eastAsia" w:ascii="宋体" w:hAnsi="宋体" w:eastAsia="宋体" w:cs="宋体"/>
                <w:kern w:val="0"/>
                <w:sz w:val="18"/>
                <w:szCs w:val="18"/>
              </w:rPr>
              <w:t>学生可在系统认领学校和学院在劳动教育平台发布的公益劳动岗位。学生有岗位认领和查看权限。</w:t>
            </w:r>
          </w:p>
          <w:p>
            <w:pPr>
              <w:rPr>
                <w:rFonts w:ascii="宋体" w:hAnsi="宋体" w:eastAsia="宋体" w:cs="宋体"/>
                <w:kern w:val="0"/>
                <w:sz w:val="18"/>
                <w:szCs w:val="18"/>
              </w:rPr>
            </w:pPr>
            <w:r>
              <w:rPr>
                <w:rFonts w:hint="eastAsia" w:ascii="宋体" w:hAnsi="宋体" w:eastAsia="宋体" w:cs="宋体"/>
                <w:b/>
                <w:bCs/>
                <w:kern w:val="0"/>
                <w:sz w:val="18"/>
                <w:szCs w:val="18"/>
              </w:rPr>
              <w:t>管理端：</w:t>
            </w:r>
          </w:p>
          <w:p>
            <w:pPr>
              <w:rPr>
                <w:rFonts w:ascii="宋体" w:hAnsi="宋体" w:eastAsia="宋体" w:cs="宋体"/>
                <w:kern w:val="0"/>
                <w:sz w:val="18"/>
                <w:szCs w:val="18"/>
              </w:rPr>
            </w:pPr>
            <w:r>
              <w:rPr>
                <w:rFonts w:hint="eastAsia" w:ascii="宋体" w:hAnsi="宋体" w:eastAsia="宋体" w:cs="宋体"/>
                <w:kern w:val="0"/>
                <w:sz w:val="18"/>
                <w:szCs w:val="18"/>
              </w:rPr>
              <w:t>学校相关单位和学院团委有在系统发布公益劳动岗位、查看学生公益劳动完成情况及录入考核成绩的权限。</w:t>
            </w:r>
          </w:p>
          <w:p>
            <w:pPr>
              <w:rPr>
                <w:rFonts w:ascii="宋体" w:hAnsi="宋体" w:eastAsia="宋体" w:cs="宋体"/>
                <w:kern w:val="0"/>
                <w:sz w:val="18"/>
                <w:szCs w:val="18"/>
              </w:rPr>
            </w:pPr>
          </w:p>
        </w:tc>
        <w:tc>
          <w:tcPr>
            <w:tcW w:w="4678" w:type="dxa"/>
            <w:vAlign w:val="center"/>
          </w:tcPr>
          <w:p>
            <w:pPr>
              <w:rPr>
                <w:rFonts w:ascii="宋体" w:hAnsi="宋体" w:eastAsia="宋体" w:cs="宋体"/>
                <w:bCs/>
                <w:kern w:val="0"/>
                <w:sz w:val="18"/>
                <w:szCs w:val="18"/>
              </w:rPr>
            </w:pPr>
          </w:p>
          <w:p>
            <w:pPr>
              <w:rPr>
                <w:rFonts w:ascii="宋体" w:hAnsi="宋体" w:eastAsia="宋体" w:cs="宋体"/>
                <w:bCs/>
                <w:kern w:val="0"/>
                <w:sz w:val="18"/>
                <w:szCs w:val="18"/>
              </w:rPr>
            </w:pPr>
            <w:r>
              <w:rPr>
                <w:rFonts w:hint="eastAsia" w:ascii="宋体" w:hAnsi="宋体" w:eastAsia="宋体" w:cs="宋体"/>
                <w:b/>
                <w:kern w:val="0"/>
                <w:sz w:val="18"/>
                <w:szCs w:val="18"/>
              </w:rPr>
              <w:t>班主任：</w:t>
            </w:r>
            <w:r>
              <w:rPr>
                <w:rFonts w:hint="eastAsia" w:ascii="宋体" w:hAnsi="宋体" w:eastAsia="宋体" w:cs="宋体"/>
                <w:bCs/>
                <w:kern w:val="0"/>
                <w:sz w:val="18"/>
                <w:szCs w:val="18"/>
              </w:rPr>
              <w:t>做好本班学生参加公益劳动的组织协调工作。</w:t>
            </w:r>
          </w:p>
          <w:p>
            <w:pPr>
              <w:rPr>
                <w:rFonts w:ascii="宋体" w:hAnsi="宋体" w:eastAsia="宋体" w:cs="宋体"/>
                <w:bCs/>
                <w:kern w:val="0"/>
                <w:sz w:val="18"/>
                <w:szCs w:val="18"/>
              </w:rPr>
            </w:pPr>
            <w:r>
              <w:rPr>
                <w:rFonts w:hint="eastAsia" w:ascii="宋体" w:hAnsi="宋体" w:eastAsia="宋体" w:cs="宋体"/>
                <w:bCs/>
                <w:kern w:val="0"/>
                <w:sz w:val="18"/>
                <w:szCs w:val="18"/>
              </w:rPr>
              <w:t> </w:t>
            </w:r>
          </w:p>
          <w:p>
            <w:pPr>
              <w:rPr>
                <w:rFonts w:ascii="宋体" w:hAnsi="宋体" w:eastAsia="宋体" w:cs="宋体"/>
                <w:bCs/>
                <w:kern w:val="0"/>
                <w:sz w:val="18"/>
                <w:szCs w:val="18"/>
              </w:rPr>
            </w:pPr>
            <w:r>
              <w:rPr>
                <w:rFonts w:hint="eastAsia" w:ascii="宋体" w:hAnsi="宋体" w:eastAsia="宋体" w:cs="宋体"/>
                <w:b/>
                <w:kern w:val="0"/>
                <w:sz w:val="18"/>
                <w:szCs w:val="18"/>
              </w:rPr>
              <w:t>辅导员：</w:t>
            </w:r>
            <w:r>
              <w:rPr>
                <w:rFonts w:hint="eastAsia" w:ascii="宋体" w:hAnsi="宋体" w:eastAsia="宋体" w:cs="宋体"/>
                <w:bCs/>
                <w:kern w:val="0"/>
                <w:sz w:val="18"/>
                <w:szCs w:val="18"/>
              </w:rPr>
              <w:t>发布各类公益劳动信息，组织学生积极参加公益劳动，做好活动评价与考勤记录。</w:t>
            </w:r>
          </w:p>
          <w:p>
            <w:pPr>
              <w:rPr>
                <w:rFonts w:ascii="宋体" w:hAnsi="宋体" w:eastAsia="宋体" w:cs="宋体"/>
                <w:bCs/>
                <w:kern w:val="0"/>
                <w:sz w:val="18"/>
                <w:szCs w:val="18"/>
              </w:rPr>
            </w:pPr>
          </w:p>
          <w:p>
            <w:pPr>
              <w:rPr>
                <w:rFonts w:ascii="宋体" w:hAnsi="宋体" w:eastAsia="宋体" w:cs="宋体"/>
                <w:kern w:val="0"/>
                <w:sz w:val="18"/>
                <w:szCs w:val="18"/>
              </w:rPr>
            </w:pPr>
            <w:r>
              <w:rPr>
                <w:rFonts w:hint="eastAsia" w:ascii="宋体" w:hAnsi="宋体" w:eastAsia="宋体" w:cs="宋体"/>
                <w:b/>
                <w:kern w:val="0"/>
                <w:sz w:val="18"/>
                <w:szCs w:val="18"/>
              </w:rPr>
              <w:t>学生：</w:t>
            </w:r>
            <w:r>
              <w:rPr>
                <w:rFonts w:hint="eastAsia" w:ascii="宋体" w:hAnsi="宋体" w:eastAsia="宋体" w:cs="宋体"/>
                <w:bCs/>
                <w:kern w:val="0"/>
                <w:sz w:val="18"/>
                <w:szCs w:val="18"/>
              </w:rPr>
              <w:t>积极参与各类公益劳动，认真投入、讲求实效。</w:t>
            </w:r>
          </w:p>
        </w:tc>
      </w:tr>
    </w:tbl>
    <w:p>
      <w:pPr>
        <w:spacing w:line="560" w:lineRule="exact"/>
        <w:ind w:firstLine="640" w:firstLineChars="200"/>
        <w:rPr>
          <w:rFonts w:ascii="仿宋_GB2312" w:hAnsi="仿宋_GB2312" w:eastAsia="仿宋_GB2312" w:cs="仿宋_GB2312"/>
          <w:sz w:val="32"/>
          <w:szCs w:val="32"/>
        </w:rPr>
      </w:pPr>
    </w:p>
    <w:p>
      <w:pPr>
        <w:spacing w:before="156" w:beforeLines="50"/>
        <w:ind w:firstLine="280" w:firstLineChars="100"/>
        <w:rPr>
          <w:rFonts w:ascii="Calibri" w:hAnsi="Calibri" w:eastAsia="宋体" w:cs="Times New Roman"/>
          <w:bCs/>
          <w:szCs w:val="21"/>
        </w:rPr>
      </w:pPr>
      <w:r>
        <w:rPr>
          <w:rFonts w:hint="eastAsia" w:ascii="Calibri" w:hAnsi="Calibri" w:eastAsia="宋体" w:cs="Times New Roman"/>
          <w:bCs/>
          <w:szCs w:val="21"/>
        </w:rPr>
        <w:t>备注：每项考核标准中，得分超过该项满分，以满分计。</w:t>
      </w:r>
    </w:p>
    <w:p>
      <w:pPr>
        <w:ind w:firstLine="560" w:firstLineChars="200"/>
        <w:jc w:val="left"/>
        <w:rPr>
          <w:rFonts w:ascii="宋体" w:hAnsi="宋体" w:eastAsia="宋体" w:cs="Times New Roman"/>
          <w:sz w:val="28"/>
          <w:szCs w:val="28"/>
        </w:rPr>
      </w:pPr>
    </w:p>
    <w:p>
      <w:pPr>
        <w:ind w:firstLine="560" w:firstLineChars="200"/>
        <w:jc w:val="left"/>
        <w:rPr>
          <w:rFonts w:ascii="宋体" w:hAnsi="宋体" w:eastAsia="宋体"/>
          <w:sz w:val="28"/>
          <w:szCs w:val="28"/>
        </w:rPr>
      </w:pPr>
    </w:p>
    <w:p>
      <w:pPr>
        <w:ind w:firstLine="560" w:firstLineChars="200"/>
        <w:jc w:val="left"/>
        <w:rPr>
          <w:rFonts w:ascii="宋体" w:hAnsi="宋体" w:eastAsia="宋体"/>
          <w:sz w:val="28"/>
          <w:szCs w:val="28"/>
        </w:rPr>
      </w:pPr>
    </w:p>
    <w:p>
      <w:pPr>
        <w:ind w:right="1120" w:firstLine="560" w:firstLineChars="20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sz w:val="28"/>
          <w:szCs w:val="28"/>
          <w:lang w:val="en-US" w:eastAsia="zh-CN"/>
        </w:rPr>
        <w:t xml:space="preserve"> </w:t>
      </w:r>
      <w:r>
        <w:rPr>
          <w:rFonts w:ascii="宋体" w:hAnsi="宋体" w:eastAsia="宋体"/>
          <w:sz w:val="28"/>
          <w:szCs w:val="28"/>
        </w:rPr>
        <w:t xml:space="preserve">  </w:t>
      </w:r>
      <w:r>
        <w:rPr>
          <w:rFonts w:hint="eastAsia" w:ascii="宋体" w:hAnsi="宋体" w:eastAsia="宋体"/>
          <w:sz w:val="28"/>
          <w:szCs w:val="28"/>
        </w:rPr>
        <w:t>旅游学院</w:t>
      </w:r>
    </w:p>
    <w:p>
      <w:pPr>
        <w:ind w:right="1120" w:firstLine="560" w:firstLineChars="200"/>
        <w:jc w:val="center"/>
        <w:rPr>
          <w:rFonts w:hint="eastAsia" w:ascii="宋体" w:hAnsi="宋体" w:eastAsia="宋体"/>
          <w:sz w:val="28"/>
          <w:szCs w:val="28"/>
        </w:rPr>
      </w:pPr>
      <w:r>
        <w:rPr>
          <w:rFonts w:ascii="宋体" w:hAnsi="宋体" w:eastAsia="宋体"/>
          <w:sz w:val="28"/>
          <w:szCs w:val="28"/>
        </w:rPr>
        <w:t xml:space="preserve">                                                                      2021年9月15日</w:t>
      </w:r>
      <w:r>
        <w:rPr>
          <w:rFonts w:hint="eastAsia" w:ascii="宋体" w:hAnsi="宋体" w:eastAsia="宋体"/>
          <w:sz w:val="28"/>
          <w:szCs w:val="28"/>
        </w:rPr>
        <w:t xml:space="preserve"> </w:t>
      </w:r>
    </w:p>
    <w:p/>
    <w:sectPr>
      <w:pgSz w:w="16838" w:h="11906" w:orient="landscape"/>
      <w:pgMar w:top="1689" w:right="149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C38C8"/>
    <w:rsid w:val="01894BAD"/>
    <w:rsid w:val="11E87C67"/>
    <w:rsid w:val="17D6443A"/>
    <w:rsid w:val="1B9F24AC"/>
    <w:rsid w:val="1D981A2B"/>
    <w:rsid w:val="2182412F"/>
    <w:rsid w:val="24A35F77"/>
    <w:rsid w:val="2AA82B4E"/>
    <w:rsid w:val="307776E2"/>
    <w:rsid w:val="31697ED2"/>
    <w:rsid w:val="33672392"/>
    <w:rsid w:val="3D237B76"/>
    <w:rsid w:val="3FC703BD"/>
    <w:rsid w:val="421904D9"/>
    <w:rsid w:val="4B99754C"/>
    <w:rsid w:val="4C9D54E1"/>
    <w:rsid w:val="50B13C98"/>
    <w:rsid w:val="544C38C8"/>
    <w:rsid w:val="55877C98"/>
    <w:rsid w:val="5F960FA9"/>
    <w:rsid w:val="652037D1"/>
    <w:rsid w:val="671502A1"/>
    <w:rsid w:val="7CBF7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cs="Times New Roman"/>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440" w:lineRule="exact"/>
      <w:outlineLvl w:val="1"/>
    </w:pPr>
    <w:rPr>
      <w:rFonts w:ascii="Arial" w:hAnsi="Arial" w:eastAsia="黑体"/>
      <w:b/>
    </w:rPr>
  </w:style>
  <w:style w:type="paragraph" w:styleId="4">
    <w:name w:val="heading 3"/>
    <w:basedOn w:val="1"/>
    <w:next w:val="1"/>
    <w:semiHidden/>
    <w:unhideWhenUsed/>
    <w:qFormat/>
    <w:uiPriority w:val="0"/>
    <w:pPr>
      <w:keepNext/>
      <w:keepLines/>
      <w:spacing w:beforeLines="0" w:beforeAutospacing="0" w:afterLines="0" w:afterAutospacing="0" w:line="440" w:lineRule="exact"/>
      <w:outlineLvl w:val="2"/>
    </w:pPr>
    <w:rPr>
      <w:rFonts w:eastAsia="宋体" w:asciiTheme="minorAscii" w:hAnsiTheme="minorAscii"/>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uiPriority w:val="0"/>
  </w:style>
  <w:style w:type="paragraph" w:styleId="7">
    <w:name w:val="toc 2"/>
    <w:basedOn w:val="1"/>
    <w:next w:val="1"/>
    <w:uiPriority w:val="0"/>
    <w:pPr>
      <w:ind w:left="420" w:leftChars="200"/>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网格型1"/>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2021-12-27T02:42:00Z</dcterms:created>
  <dc:creator>大鱼琨</dc:creator>
  <cp:lastModifiedBy>大鱼琨</cp:lastModifiedBy>
  <dcterms:modified xsi:type="dcterms:W3CDTF">2021-12-27T03:09:53Z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11F3F63D4A464A9299763BF84C88BFFF</vt:lpwstr>
  </property>
</Properties>
</file>